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d048" w14:textId="1add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ауданының қорғаныс істері жөніндегі бөлімінің шақыру учаскесіне 1994 жылы туған азаматтарды тіркеуге тұрғызу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әкімінің 2010 жылғы 15 желтоқсандағы № 7 шешімі. Ақтөбе облысы Қарғалы ауданының Әділет басқармасында 2011 жылғы 27 қаңтарда № 3-6-115 тіркелді. Орындалу мерзімі аяқталуына байланысты күші жойылды - Ақтөбе облысы Қарғалы аудандық әкімдігінің 2013 жылғы 15 қаңтардағы № 05-10/20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Орындалу мерзімі аяқталуына байланысты күші жойылды - Ақтөбе облысы Қарғалы аудандық әкімдігінің 2013.01.15 № 05-10/20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33 бабының 1 тармағағының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№ 74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аумағында тұрақты және уақытша тұратын 1994 жылы туған еркек жынысты азаматтарды 2011 жылдың қаңтарынан наурызына дейінгі кезеңде "Қарғалы ауданының қорғаныс істері жөніндегі бөлімі" мемлекеттік мекемесінің шақыру учаскесінде тіркеу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ауданының қорғаныс істері жөніндегі бөлімі" мемлекеттік мекемесінің шақыру учаскесіне 1994 жылы туған азаматтарды тіркеу үшін аудандық тіркеу комиссиясының құрамы қосымшаға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орталық аудандық ауруханасы" мемлекеттік коммуналдық қазыналық кәсіпорнының (келісім бойынша) бас дәрігеріне: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тіркеуді жүргізу жөніндегі аудандық комиссия билігіне білікті дәрігерлердің, орта деңгейлі медициналық мамандардың қажетті санын бөлу;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тіркеуді жүргізу жөніндегі аудандық комиссияны дәрідәрмекпен, құралдармен, медициналық және шаруашылық мүлікпен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тіркеу жүргізу үстінде анықталып, қосымша тексеруге жіберілген науқас әскерге шақыру жасына дейінгілерді емдеуді қамтамасыз ету ұсынылсын.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"Қарғалы аудандық жұмыспен қамту және әлеуметтік бағдарламалар бөлімі" мемлекеттік мекемесінің бастығы тіркеуді жүргізу жөніндегі аудандық комиссияның жұмысына қажетті мөлшерде техникалық қызметкерлерді бөлсін.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"Қарғалы аудандық экономика, бюджеттік жоспарлау және кәсіпкерлік бөлімі" мемлекеттік мекемесінің бастығы тіркеу іс шараларын өткізу үшін қарастырылған қаржы қаражаттарын уақытылы бөлсін.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Селолық округ әкімдері белгіленген мерзімде азаматтардың хабарланып тіркеуге жеткізілуін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"Қарғалы ауданының қорғаныс істері жөніндегі бөлімі" мемлекеттік мекемесінің (келісім бойынша) бастығына: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жүргізу кезінде әскери оқу орындарына оқуға түсу үшін әскерге шақыру жасына дейінгілер арасынан үміткерлерді іріктеу жөнінде үгіт-тәрбие жұмыстарын жүргізу ұсынылсын.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"Қарғалы ауданының ішкі істер бөлімі" мемлекеттік мекемесінің (келісім бойынша) бастығына: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жүргізу кезінде шақыру участкесінде қоғамдық тәртіпті сақтауды ұйымдастыруды қамтамасыз ету ұсынылсын.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Аудан әкімінің 2009 жылғы 29 желтоқсандағы № 8 "Қарғалы ауданының қорғаныс істері жөніндегі бөлімінің шақыру учаскесіне 1993 жылы туған азаматтарды тіркеуге тұрғызу туралы" (нормативтік-құқықтық актілердің мемлекеттік тіркеу тізілімінде № 3-6-96 тіркелген, аудандық "Қарғалы" газетінің 2010 жылғы 4 ақпанында № 8-9 (4514-4515)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аудан әкімінің орынбасары І.Д.Тынымгереевке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алғаш рет ресми жарияланған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тіркеу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Ильясов                   - Қарғалы ауданының қорғаныс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Батихан Күнасылұлы          жөніндегі бөлімі бастығы,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Байсеуіпов Қанат          - аудандық ішкі саясат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Асылханұлы                  бастығы, комиссия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мүшелер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Алмағамбетов Мерген       - Қарғалы ауданының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Шүкірұлы                    бөлімібастығының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Любина Тамара Ивановна    - дәрігер, медициналық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төрайымы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Лау Ольга Ивановна        - медбике,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Қарғалы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ауданының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қорғаныс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жөніндегі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бастығы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</w:t>
      </w:r>
      <w:r>
        <w:rPr>
          <w:rFonts w:ascii="Times New Roman"/>
          <w:b w:val="false"/>
          <w:i/>
          <w:color w:val="000000"/>
          <w:sz w:val="28"/>
        </w:rPr>
        <w:t>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Ильясов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