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0412" w14:textId="bb10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2010 жылы жұмыс істеу және тұру үшін келген денсаулық сақтау, білім беру, әлеуметтік қамсыздандыру, мәдениет және спорт мамандарына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2010 жылғы 23 шілдедегі № 141 шешімі. Ақтөбе облысының Байғанин аудандық Әділет басқармасында 2010 жылғы 19 тамызда № 3-4-102 тіркелді. Күші жойылды - Ақтөбе облысы Байғанин аудандық мәслихатының 2011 жылғы 28 наурыздағы № 179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2011.03.28 № 179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2010 жылы жұмыс істеу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Ауданның ауылдық елді мекендеріне жұмысқа орналасқан мамандарға тұрғын үй сатып алу үшін алты жүз отыз есептік көрсеткіш көлемінде бюджеттік несие беру көзделсін.</w:t>
      </w:r>
      <w:r>
        <w:br/>
      </w:r>
      <w:r>
        <w:rPr>
          <w:rFonts w:ascii="Times New Roman"/>
          <w:b w:val="false"/>
          <w:i w:val="false"/>
          <w:color w:val="000000"/>
          <w:sz w:val="28"/>
        </w:rPr>
        <w:t>
</w:t>
      </w:r>
      <w:r>
        <w:rPr>
          <w:rFonts w:ascii="Times New Roman"/>
          <w:b w:val="false"/>
          <w:i w:val="false"/>
          <w:color w:val="000000"/>
          <w:sz w:val="28"/>
        </w:rPr>
        <w:t>
      3. Аудан әкіміне Қазақстан Республикасының қолданыстағы заңнамаларына сәйкес осы шешімді жүзеге асыру ұсынылсын.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З. Тәжімұратова</w:t>
      </w:r>
    </w:p>
    <w:p>
      <w:pPr>
        <w:spacing w:after="0"/>
        <w:ind w:left="0"/>
        <w:jc w:val="both"/>
      </w:pPr>
      <w:r>
        <w:rPr>
          <w:rFonts w:ascii="Times New Roman"/>
          <w:b w:val="false"/>
          <w:i/>
          <w:color w:val="000000"/>
          <w:sz w:val="28"/>
        </w:rPr>
        <w:t>      Мәслихат хатшысы                      Б. Турлыбаев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