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5e03bc" w14:textId="35e03b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Ембі, Сағыз, Темір өзендері мен олардың салаларының су қорғау аймақтары мен белдеулерін белгілеу туралы</w:t>
      </w:r>
    </w:p>
    <w:p>
      <w:pPr>
        <w:spacing w:after="0"/>
        <w:ind w:left="0"/>
        <w:jc w:val="both"/>
      </w:pPr>
      <w:r>
        <w:rPr>
          <w:rFonts w:ascii="Times New Roman"/>
          <w:b w:val="false"/>
          <w:i w:val="false"/>
          <w:color w:val="000000"/>
          <w:sz w:val="28"/>
        </w:rPr>
        <w:t>Ақтөбе облыстық әкімдігінің 2010 жылғы 15 қазандағы № 309 қаулысы. Ақтөбе облысының Әділет департаментінде 2010 жылғы 15 қарашада № 3348 тіркелді.</w:t>
      </w:r>
    </w:p>
    <w:p>
      <w:pPr>
        <w:spacing w:after="0"/>
        <w:ind w:left="0"/>
        <w:jc w:val="both"/>
      </w:pPr>
      <w:bookmarkStart w:name="z1" w:id="0"/>
      <w:r>
        <w:rPr>
          <w:rFonts w:ascii="Times New Roman"/>
          <w:b w:val="false"/>
          <w:i w:val="false"/>
          <w:color w:val="000000"/>
          <w:sz w:val="28"/>
        </w:rPr>
        <w:t xml:space="preserve">
      Қазақстан Республикасының Су кодексінің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86-баптарына</w:t>
      </w:r>
      <w:r>
        <w:rPr>
          <w:rFonts w:ascii="Times New Roman"/>
          <w:b w:val="false"/>
          <w:i w:val="false"/>
          <w:color w:val="000000"/>
          <w:sz w:val="28"/>
        </w:rPr>
        <w:t xml:space="preserve">, "Су қорғау аймақтары мен белдеулерi шекараларын белгiлеу қағидаларын бекiту туралы" Қазақстан Республикасы Су ресурстары және ирригация министрінің 2025 жылғы 9 маусымдағы № 120-НҚ (Нормативтік құқықтық актілерді мемлекеттік тіркеу тізілімінде № 36238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Ақтөбе облысының әкімдігі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Ақтөбе облысы әкімдігінің 08.10.2026 </w:t>
      </w:r>
      <w:r>
        <w:rPr>
          <w:rFonts w:ascii="Times New Roman"/>
          <w:b w:val="false"/>
          <w:i w:val="false"/>
          <w:color w:val="000000"/>
          <w:sz w:val="28"/>
        </w:rPr>
        <w:t>№ 204</w:t>
      </w:r>
      <w:r>
        <w:rPr>
          <w:rFonts w:ascii="Times New Roman"/>
          <w:b w:val="false"/>
          <w:i w:val="false"/>
          <w:color w:val="ff0000"/>
          <w:sz w:val="28"/>
        </w:rPr>
        <w:t xml:space="preserve"> қаулысымен (алғашқы ресми жарияланған күнінен кейін қолданысқа енгізіледі).</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Бекітілген жобаның негізінде Ембі, Сағыз, Темір өзендері мен олардың салаларының су қорғау аймақтары мен белдеулері белгіленсін.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Ақтөбе облысы әкімдігінің 10.07.2020 </w:t>
      </w:r>
      <w:r>
        <w:rPr>
          <w:rFonts w:ascii="Times New Roman"/>
          <w:b w:val="false"/>
          <w:i w:val="false"/>
          <w:color w:val="ff0000"/>
          <w:sz w:val="28"/>
        </w:rPr>
        <w:t>№ 268</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Ембі, Сағыз, Темір өзендері мен олардың салаларының су қорғау аймақтары мен белдеулерін шаруашылық пайдалану режимі </w:t>
      </w:r>
      <w:r>
        <w:rPr>
          <w:rFonts w:ascii="Times New Roman"/>
          <w:b w:val="false"/>
          <w:i w:val="false"/>
          <w:color w:val="000000"/>
          <w:sz w:val="28"/>
        </w:rPr>
        <w:t>қосымшаға</w:t>
      </w:r>
      <w:r>
        <w:rPr>
          <w:rFonts w:ascii="Times New Roman"/>
          <w:b w:val="false"/>
          <w:i w:val="false"/>
          <w:color w:val="000000"/>
          <w:sz w:val="28"/>
        </w:rPr>
        <w:t xml:space="preserve"> сәйкес белгіленсін.</w:t>
      </w:r>
    </w:p>
    <w:bookmarkEnd w:id="2"/>
    <w:bookmarkStart w:name="z4" w:id="3"/>
    <w:p>
      <w:pPr>
        <w:spacing w:after="0"/>
        <w:ind w:left="0"/>
        <w:jc w:val="both"/>
      </w:pPr>
      <w:r>
        <w:rPr>
          <w:rFonts w:ascii="Times New Roman"/>
          <w:b w:val="false"/>
          <w:i w:val="false"/>
          <w:color w:val="000000"/>
          <w:sz w:val="28"/>
        </w:rPr>
        <w:t>
      3. "Ақтөбе облысының табиғи ресурстар және табиғатты пайдалануды реттеу басқармасы" ММ бекітілген жобалық құжаттаманы Ембі, Сағыз, Темір өзендері мен олардың салаларының ластануына, қоқысталуына және сарқылуына жол бермеу және су қорғау аймақтары мен белдеулерінің аумағын пайдалану режимін сақтауды қамтамасыз ету жөнінде іс-шаралар әзірлеу үшін Байғанин, Темір, және Мұғалжар аудандарының әкімдеріне тапсырсын.</w:t>
      </w:r>
    </w:p>
    <w:bookmarkEnd w:id="3"/>
    <w:bookmarkStart w:name="z5" w:id="4"/>
    <w:p>
      <w:pPr>
        <w:spacing w:after="0"/>
        <w:ind w:left="0"/>
        <w:jc w:val="both"/>
      </w:pPr>
      <w:r>
        <w:rPr>
          <w:rFonts w:ascii="Times New Roman"/>
          <w:b w:val="false"/>
          <w:i w:val="false"/>
          <w:color w:val="000000"/>
          <w:sz w:val="28"/>
        </w:rPr>
        <w:t>
      4. Мұғалжар, Байғанин және Темір аудандарының әкімдері:</w:t>
      </w:r>
    </w:p>
    <w:bookmarkEnd w:id="4"/>
    <w:p>
      <w:pPr>
        <w:spacing w:after="0"/>
        <w:ind w:left="0"/>
        <w:jc w:val="both"/>
      </w:pPr>
      <w:r>
        <w:rPr>
          <w:rFonts w:ascii="Times New Roman"/>
          <w:b w:val="false"/>
          <w:i w:val="false"/>
          <w:color w:val="000000"/>
          <w:sz w:val="28"/>
        </w:rPr>
        <w:t>
      суды қорғау аймақтары мен белдеулерінің шекараларын нақтылы түрге ауыстыру, оларды белгілермен, аншлагтармен бекіту, жер есебі құжаттарына өзгерістер енгізу және бұл жұмыстардың жүргізілуіне ұдайы бақылау жасауды қамтамасыз ету үшін тиісті бюджеттерде қаржы қаражаттарының бөлінуін қарастырсын;</w:t>
      </w:r>
    </w:p>
    <w:p>
      <w:pPr>
        <w:spacing w:after="0"/>
        <w:ind w:left="0"/>
        <w:jc w:val="both"/>
      </w:pPr>
      <w:r>
        <w:rPr>
          <w:rFonts w:ascii="Times New Roman"/>
          <w:b w:val="false"/>
          <w:i w:val="false"/>
          <w:color w:val="000000"/>
          <w:sz w:val="28"/>
        </w:rPr>
        <w:t>
      осы қаулы қолданысқа енгізілген күннен бастап әрбір жер пайдаланушыға су қорғау аймақтары мен белдеулерінің белгіленген шекараларын және оларды шаруашылықта пайдалану режимін жеткізсін;</w:t>
      </w:r>
    </w:p>
    <w:p>
      <w:pPr>
        <w:spacing w:after="0"/>
        <w:ind w:left="0"/>
        <w:jc w:val="both"/>
      </w:pPr>
      <w:r>
        <w:rPr>
          <w:rFonts w:ascii="Times New Roman"/>
          <w:b w:val="false"/>
          <w:i w:val="false"/>
          <w:color w:val="000000"/>
          <w:sz w:val="28"/>
        </w:rPr>
        <w:t>
      су қорғау аймақтары және белдеулері шегінде шаруашылық қызметін жүргізу үшін жер телімдерін бөлуді, су объектілерінің ластануына, қоқыстануына және сарқылмауына жол бермейтін тиісті пайдалану режимі сақталған жағдайда Қазақстан Республикасының қолданыстағы заңнамасына сәйкес уәкілетті мемлекеттік органдардың қатаң келісімімен жүргізсін.</w:t>
      </w:r>
    </w:p>
    <w:bookmarkStart w:name="z6" w:id="5"/>
    <w:p>
      <w:pPr>
        <w:spacing w:after="0"/>
        <w:ind w:left="0"/>
        <w:jc w:val="both"/>
      </w:pPr>
      <w:r>
        <w:rPr>
          <w:rFonts w:ascii="Times New Roman"/>
          <w:b w:val="false"/>
          <w:i w:val="false"/>
          <w:color w:val="000000"/>
          <w:sz w:val="28"/>
        </w:rPr>
        <w:t>
      5. Мұғалжар, Байғанин және Темір аудандарының, ауылдық (селолық) округтердің әкімдері және пайдалануында Ембі, Сағыз, Темір өзендері мен салаларының су қорғау аймақтары және белдеулері шегінде орналасқан жер алқаптары бар кәсіпорындардың, ұйымдардың және басқа да шаруашылық жүргізуші нысандардың басшылары олардың ведомстволық бағыныстылығына және меншік нысанына қарамастан:</w:t>
      </w:r>
    </w:p>
    <w:bookmarkEnd w:id="5"/>
    <w:p>
      <w:pPr>
        <w:spacing w:after="0"/>
        <w:ind w:left="0"/>
        <w:jc w:val="both"/>
      </w:pPr>
      <w:r>
        <w:rPr>
          <w:rFonts w:ascii="Times New Roman"/>
          <w:b w:val="false"/>
          <w:i w:val="false"/>
          <w:color w:val="000000"/>
          <w:sz w:val="28"/>
        </w:rPr>
        <w:t>
      бекітілген жобаға сәйкес су қорғау аймақтары және белдеулерінің шегінде орналасқан және олардың жай-күйіне зиянды әсер ететін нысандарды шығару немесе жою жөнінде жұмыстар жүргізсін;</w:t>
      </w:r>
    </w:p>
    <w:p>
      <w:pPr>
        <w:spacing w:after="0"/>
        <w:ind w:left="0"/>
        <w:jc w:val="both"/>
      </w:pPr>
      <w:r>
        <w:rPr>
          <w:rFonts w:ascii="Times New Roman"/>
          <w:b w:val="false"/>
          <w:i w:val="false"/>
          <w:color w:val="000000"/>
          <w:sz w:val="28"/>
        </w:rPr>
        <w:t>
      олардың тиісті санитарлық күйде күтіп ұсталуын, шаруашылықта пайдалану режимін сақтауды, сондай-ақ су қорғау белгілерін сақтығын қамтамасыз етсін.</w:t>
      </w:r>
    </w:p>
    <w:bookmarkStart w:name="z7" w:id="6"/>
    <w:p>
      <w:pPr>
        <w:spacing w:after="0"/>
        <w:ind w:left="0"/>
        <w:jc w:val="both"/>
      </w:pPr>
      <w:r>
        <w:rPr>
          <w:rFonts w:ascii="Times New Roman"/>
          <w:b w:val="false"/>
          <w:i w:val="false"/>
          <w:color w:val="000000"/>
          <w:sz w:val="28"/>
        </w:rPr>
        <w:t>
      6. Осы қаулының орындалуын бақылауды өзіме қалдырамын.</w:t>
      </w:r>
    </w:p>
    <w:bookmarkEnd w:id="6"/>
    <w:bookmarkStart w:name="z8" w:id="7"/>
    <w:p>
      <w:pPr>
        <w:spacing w:after="0"/>
        <w:ind w:left="0"/>
        <w:jc w:val="both"/>
      </w:pPr>
      <w:r>
        <w:rPr>
          <w:rFonts w:ascii="Times New Roman"/>
          <w:b w:val="false"/>
          <w:i w:val="false"/>
          <w:color w:val="000000"/>
          <w:sz w:val="28"/>
        </w:rPr>
        <w:t>
      7. Осы қаулы алғаш ресми жарияланғаннан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Облыс әкімінің </w:t>
            </w:r>
          </w:p>
          <w:p>
            <w:pPr>
              <w:spacing w:after="20"/>
              <w:ind w:left="20"/>
              <w:jc w:val="both"/>
            </w:pP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І. Өмірзақов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 әкімдігінің </w:t>
            </w:r>
            <w:r>
              <w:br/>
            </w:r>
            <w:r>
              <w:rPr>
                <w:rFonts w:ascii="Times New Roman"/>
                <w:b w:val="false"/>
                <w:i w:val="false"/>
                <w:color w:val="000000"/>
                <w:sz w:val="20"/>
              </w:rPr>
              <w:t xml:space="preserve">2010 жылғы 15 қазандағы № 309 </w:t>
            </w:r>
            <w:r>
              <w:br/>
            </w:r>
            <w:r>
              <w:rPr>
                <w:rFonts w:ascii="Times New Roman"/>
                <w:b w:val="false"/>
                <w:i w:val="false"/>
                <w:color w:val="000000"/>
                <w:sz w:val="20"/>
              </w:rPr>
              <w:t>қаулысына 2-қосымша</w:t>
            </w:r>
          </w:p>
        </w:tc>
      </w:tr>
    </w:tbl>
    <w:p>
      <w:pPr>
        <w:spacing w:after="0"/>
        <w:ind w:left="0"/>
        <w:jc w:val="left"/>
      </w:pPr>
      <w:r>
        <w:rPr>
          <w:rFonts w:ascii="Times New Roman"/>
          <w:b/>
          <w:i w:val="false"/>
          <w:color w:val="000000"/>
        </w:rPr>
        <w:t xml:space="preserve"> Су қорғау аймақтары мен белдеулерін шаруашылықта пайдалану режимі мен ерекше жағдайлары</w:t>
      </w:r>
    </w:p>
    <w:p>
      <w:pPr>
        <w:spacing w:after="0"/>
        <w:ind w:left="0"/>
        <w:jc w:val="both"/>
      </w:pPr>
      <w:r>
        <w:rPr>
          <w:rFonts w:ascii="Times New Roman"/>
          <w:b w:val="false"/>
          <w:i w:val="false"/>
          <w:color w:val="ff0000"/>
          <w:sz w:val="28"/>
        </w:rPr>
        <w:t xml:space="preserve">
      Ескерту. Қосымша жаңа редакцияда - Ақтөбе облысы әкімдігінің 08.10.2026 </w:t>
      </w:r>
      <w:r>
        <w:rPr>
          <w:rFonts w:ascii="Times New Roman"/>
          <w:b w:val="false"/>
          <w:i w:val="false"/>
          <w:color w:val="ff0000"/>
          <w:sz w:val="28"/>
        </w:rPr>
        <w:t>№ 204</w:t>
      </w:r>
      <w:r>
        <w:rPr>
          <w:rFonts w:ascii="Times New Roman"/>
          <w:b w:val="false"/>
          <w:i w:val="false"/>
          <w:color w:val="ff0000"/>
          <w:sz w:val="28"/>
        </w:rPr>
        <w:t xml:space="preserve"> қаулысымен (алғашқы ресми жарияланған күнінен кейін қолданысқа енгізіледі).</w:t>
      </w:r>
    </w:p>
    <w:bookmarkStart w:name="z37" w:id="8"/>
    <w:p>
      <w:pPr>
        <w:spacing w:after="0"/>
        <w:ind w:left="0"/>
        <w:jc w:val="both"/>
      </w:pPr>
      <w:r>
        <w:rPr>
          <w:rFonts w:ascii="Times New Roman"/>
          <w:b w:val="false"/>
          <w:i w:val="false"/>
          <w:color w:val="000000"/>
          <w:sz w:val="28"/>
        </w:rPr>
        <w:t>
      1. Су қорғау белдеулері шегінде шаруашылық қызметтің кез келген түріне, сондай-ақ шаруашылық және өзге де қызметті жүргізу үшін жер учаскелерін беруге тыйым салынады, бұл тыйымға мынадай жағдайлар:</w:t>
      </w:r>
    </w:p>
    <w:bookmarkEnd w:id="8"/>
    <w:p>
      <w:pPr>
        <w:spacing w:after="0"/>
        <w:ind w:left="0"/>
        <w:jc w:val="both"/>
      </w:pPr>
      <w:r>
        <w:rPr>
          <w:rFonts w:ascii="Times New Roman"/>
          <w:b w:val="false"/>
          <w:i w:val="false"/>
          <w:color w:val="000000"/>
          <w:sz w:val="28"/>
        </w:rPr>
        <w:t>
      1) мыналарды:</w:t>
      </w:r>
    </w:p>
    <w:p>
      <w:pPr>
        <w:spacing w:after="0"/>
        <w:ind w:left="0"/>
        <w:jc w:val="both"/>
      </w:pPr>
      <w:r>
        <w:rPr>
          <w:rFonts w:ascii="Times New Roman"/>
          <w:b w:val="false"/>
          <w:i w:val="false"/>
          <w:color w:val="000000"/>
          <w:sz w:val="28"/>
        </w:rPr>
        <w:t>
      су шаруашылығы құрылысжайлары мен олардың коммуникацияларын;</w:t>
      </w:r>
    </w:p>
    <w:p>
      <w:pPr>
        <w:spacing w:after="0"/>
        <w:ind w:left="0"/>
        <w:jc w:val="both"/>
      </w:pPr>
      <w:r>
        <w:rPr>
          <w:rFonts w:ascii="Times New Roman"/>
          <w:b w:val="false"/>
          <w:i w:val="false"/>
          <w:color w:val="000000"/>
          <w:sz w:val="28"/>
        </w:rPr>
        <w:t>
      көпірлерді, көпір құрылысжайларын;</w:t>
      </w:r>
    </w:p>
    <w:p>
      <w:pPr>
        <w:spacing w:after="0"/>
        <w:ind w:left="0"/>
        <w:jc w:val="both"/>
      </w:pPr>
      <w:r>
        <w:rPr>
          <w:rFonts w:ascii="Times New Roman"/>
          <w:b w:val="false"/>
          <w:i w:val="false"/>
          <w:color w:val="000000"/>
          <w:sz w:val="28"/>
        </w:rPr>
        <w:t>
      айлақтарды, порттарды, пирстерді және су көлігі, балық ресурстары мен басқа да су жануарларын қорғау, балық аулау мен аквашаруашылық қызметіне байланысты өзге де инфрақұрылым объектілерін;</w:t>
      </w:r>
    </w:p>
    <w:p>
      <w:pPr>
        <w:spacing w:after="0"/>
        <w:ind w:left="0"/>
        <w:jc w:val="both"/>
      </w:pPr>
      <w:r>
        <w:rPr>
          <w:rFonts w:ascii="Times New Roman"/>
          <w:b w:val="false"/>
          <w:i w:val="false"/>
          <w:color w:val="000000"/>
          <w:sz w:val="28"/>
        </w:rPr>
        <w:t>
      балық өсіретін тоғандарды, балық өсіретін бассейндер мен балық өсіретін объектілерді, сондай-ақ оларға коммуникацияларды;</w:t>
      </w:r>
    </w:p>
    <w:p>
      <w:pPr>
        <w:spacing w:after="0"/>
        <w:ind w:left="0"/>
        <w:jc w:val="both"/>
      </w:pPr>
      <w:r>
        <w:rPr>
          <w:rFonts w:ascii="Times New Roman"/>
          <w:b w:val="false"/>
          <w:i w:val="false"/>
          <w:color w:val="000000"/>
          <w:sz w:val="28"/>
        </w:rPr>
        <w:t>
      ғимараттар мен құрылысжайлардың күрделі құрылысынсыз балаларға арналған ойын және спорт алаңдарын, жағажайларды, аквапарктерді және басқа да рекреациялық аймақтарды;</w:t>
      </w:r>
    </w:p>
    <w:p>
      <w:pPr>
        <w:spacing w:after="0"/>
        <w:ind w:left="0"/>
        <w:jc w:val="both"/>
      </w:pPr>
      <w:r>
        <w:rPr>
          <w:rFonts w:ascii="Times New Roman"/>
          <w:b w:val="false"/>
          <w:i w:val="false"/>
          <w:color w:val="000000"/>
          <w:sz w:val="28"/>
        </w:rPr>
        <w:t>
      су объектілері жай-күйінің көрсеткіштерін байқау пункттерін салу және пайдалану;</w:t>
      </w:r>
    </w:p>
    <w:p>
      <w:pPr>
        <w:spacing w:after="0"/>
        <w:ind w:left="0"/>
        <w:jc w:val="both"/>
      </w:pPr>
      <w:r>
        <w:rPr>
          <w:rFonts w:ascii="Times New Roman"/>
          <w:b w:val="false"/>
          <w:i w:val="false"/>
          <w:color w:val="000000"/>
          <w:sz w:val="28"/>
        </w:rPr>
        <w:t>
      2) жағалауды нығайту, ағаш өсіру және көгалдандыру;</w:t>
      </w:r>
    </w:p>
    <w:p>
      <w:pPr>
        <w:spacing w:after="0"/>
        <w:ind w:left="0"/>
        <w:jc w:val="both"/>
      </w:pPr>
      <w:r>
        <w:rPr>
          <w:rFonts w:ascii="Times New Roman"/>
          <w:b w:val="false"/>
          <w:i w:val="false"/>
          <w:color w:val="000000"/>
          <w:sz w:val="28"/>
        </w:rPr>
        <w:t>
      3) 1-тармақтың 1) тармақшасында рұқсат етілген қызмет кірмейді.</w:t>
      </w:r>
    </w:p>
    <w:p>
      <w:pPr>
        <w:spacing w:after="0"/>
        <w:ind w:left="0"/>
        <w:jc w:val="both"/>
      </w:pPr>
      <w:r>
        <w:rPr>
          <w:rFonts w:ascii="Times New Roman"/>
          <w:b w:val="false"/>
          <w:i w:val="false"/>
          <w:color w:val="000000"/>
          <w:sz w:val="28"/>
        </w:rPr>
        <w:t>
      2. Су қорғау аймақтары шегінде:</w:t>
      </w:r>
    </w:p>
    <w:p>
      <w:pPr>
        <w:spacing w:after="0"/>
        <w:ind w:left="0"/>
        <w:jc w:val="both"/>
      </w:pPr>
      <w:r>
        <w:rPr>
          <w:rFonts w:ascii="Times New Roman"/>
          <w:b w:val="false"/>
          <w:i w:val="false"/>
          <w:color w:val="000000"/>
          <w:sz w:val="28"/>
        </w:rPr>
        <w:t>
      1) жерүсті су объектілерінің, су қорғау аймақтары мен белдеулерінің ластануы мен қоқыстануын болғызбайтын құрылысжайлармен және құрылғылармен қамтамасыз етілмеген жаңа және реконструкцияланған объектілерді пайдалануға беруге;</w:t>
      </w:r>
    </w:p>
    <w:p>
      <w:pPr>
        <w:spacing w:after="0"/>
        <w:ind w:left="0"/>
        <w:jc w:val="both"/>
      </w:pPr>
      <w:r>
        <w:rPr>
          <w:rFonts w:ascii="Times New Roman"/>
          <w:b w:val="false"/>
          <w:i w:val="false"/>
          <w:color w:val="000000"/>
          <w:sz w:val="28"/>
        </w:rPr>
        <w:t>
      2) автожанармай құю станцияларын, мұнай өнімдерін сақтауға арналған қоймаларды, көлік құралдары мен ауыл шаруашылығы техникасын техникалық қарап-тексеру, оларға қызмет көрсету, жөндеу және жуу пункттерін орналастыруға және салуға;</w:t>
      </w:r>
    </w:p>
    <w:p>
      <w:pPr>
        <w:spacing w:after="0"/>
        <w:ind w:left="0"/>
        <w:jc w:val="both"/>
      </w:pPr>
      <w:r>
        <w:rPr>
          <w:rFonts w:ascii="Times New Roman"/>
          <w:b w:val="false"/>
          <w:i w:val="false"/>
          <w:color w:val="000000"/>
          <w:sz w:val="28"/>
        </w:rPr>
        <w:t>
      3) тыңайтқыштарды, пестицидтерді, улы химикаттарды, көңді сақтауға және оларды қолдануға арналған қоймалар мен алаңдарды орналастыруға және салуға тыйым салынады. Су қорғау аймағында мәжбүрлі санитариялық өңдеу жүргізу қажет болған кезде уыттылығы аз және орташа, жойылуы оңай пестицидтерді қолдануға жол беріледі;</w:t>
      </w:r>
    </w:p>
    <w:p>
      <w:pPr>
        <w:spacing w:after="0"/>
        <w:ind w:left="0"/>
        <w:jc w:val="both"/>
      </w:pPr>
      <w:r>
        <w:rPr>
          <w:rFonts w:ascii="Times New Roman"/>
          <w:b w:val="false"/>
          <w:i w:val="false"/>
          <w:color w:val="000000"/>
          <w:sz w:val="28"/>
        </w:rPr>
        <w:t>
      4) тұрмыстық қатты және өнеркәсіптік қалдықтардың үйінділерін орналастыруға және жайғастыруға;</w:t>
      </w:r>
    </w:p>
    <w:p>
      <w:pPr>
        <w:spacing w:after="0"/>
        <w:ind w:left="0"/>
        <w:jc w:val="both"/>
      </w:pPr>
      <w:r>
        <w:rPr>
          <w:rFonts w:ascii="Times New Roman"/>
          <w:b w:val="false"/>
          <w:i w:val="false"/>
          <w:color w:val="000000"/>
          <w:sz w:val="28"/>
        </w:rPr>
        <w:t>
      5) зираттарды орналастыруға;</w:t>
      </w:r>
    </w:p>
    <w:p>
      <w:pPr>
        <w:spacing w:after="0"/>
        <w:ind w:left="0"/>
        <w:jc w:val="both"/>
      </w:pPr>
      <w:r>
        <w:rPr>
          <w:rFonts w:ascii="Times New Roman"/>
          <w:b w:val="false"/>
          <w:i w:val="false"/>
          <w:color w:val="000000"/>
          <w:sz w:val="28"/>
        </w:rPr>
        <w:t>
      6) жүктеме нормасынан асатын ауыл шаруашылығы жануарларын жаюға, мал шаруашылықтарын, мал сою алаңдарын (ауыл шаруашылығы жануарларын сою алаңдарын), мал қорымдарын (биотермиялық шұңқырларды), пестицидтердің арнаулы қоймаларын (көмінділерін) және олардың ыдыстарын орналастыруға;</w:t>
      </w:r>
    </w:p>
    <w:p>
      <w:pPr>
        <w:spacing w:after="0"/>
        <w:ind w:left="0"/>
        <w:jc w:val="both"/>
      </w:pPr>
      <w:r>
        <w:rPr>
          <w:rFonts w:ascii="Times New Roman"/>
          <w:b w:val="false"/>
          <w:i w:val="false"/>
          <w:color w:val="000000"/>
          <w:sz w:val="28"/>
        </w:rPr>
        <w:t>
      7) сарқынды суларды жинақтағыштарды, сарқынды сулармен суару алқаптарын, сондай-ақ жерүсті және жерасты суларының радиациялық, химиялық, микробиологиялық, токсикологиялық және паразитологиялық ластану қаупін туғызатын басқа да объектілерді орналастыруға тыйым салынады.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