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ad94" w14:textId="199ad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2010 жылы Қорғалжын ауданында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ауданы әкімдігінің 2010 жылғы 22 ақпандағы № 16 қаулысы. Ақмола облысы Қорғалжын ауданының Әділет басқармасында 2010 жылғы 10 наурызда № 1-15-142 тіркелді. Күші жойылды - Ақмола облысы Қорғалжын ауданы әкімдігінің 2011 жылғы 6 қаңтардағы № 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 xml:space="preserve"> Ескерту. Күші жойылды - Ақмола облысы Қорғалжын ауданы әкімдігінің 2011.01.06 № 2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қантарындағы </w:t>
      </w: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Республикасындағы жергілікті мемлекеттік басқару және өзін-өзі басқару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Заңына, Қазақстан Республикасының 2001 жылғы 23 қантарындағы «Халықты жұмыспен қамту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2001 жылғы 19 маусымдағы № 836 Қаулысымен бекітілген қоғамдық жұмыстарды ұйымдастыру мен қаржыландыру Ережесінің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2010 жылы Қорғалжын ауданының ұйымдарында қоғамдық жұмыстар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2010 жылы Қорғалжын ауданы бойынша ұйымдардың тізбесі,қоғамдық жұмыстардың түрлері, көлемі мен нақты жағдайлары, еңбекақы мөлшері және оларды қаржыландыру көзі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аудан әкімінің орынбасары С.Қ.Аққожинаға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Қорғалжын ауданының әділет басқармасында мемлекеттік тіркеуден өткен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С.Қасенов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Қорғалжын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Т.О.Әшімов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шаруашылық министірлігінің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Орман және аң шаруашылығы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«Қорғалжын мемлекеттік табиғи қорығы»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          М.С.Айтжанов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«Казпочта» акционерлік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қоғамы «Астана почтамты»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Астана филиалының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Қорғалжын почта байланыс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торабының бастығы                          Е.Т.Мустафин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Қор</w:t>
      </w:r>
      <w:r>
        <w:rPr>
          <w:rFonts w:ascii="Times New Roman"/>
          <w:b w:val="false"/>
          <w:i w:val="false"/>
          <w:color w:val="000000"/>
          <w:sz w:val="28"/>
        </w:rPr>
        <w:t>ғ</w:t>
      </w:r>
      <w:r>
        <w:rPr>
          <w:rFonts w:ascii="Times New Roman"/>
          <w:b w:val="false"/>
          <w:i w:val="false"/>
          <w:color w:val="000000"/>
          <w:sz w:val="28"/>
        </w:rPr>
        <w:t xml:space="preserve">алжын ауданы </w:t>
      </w:r>
      <w:r>
        <w:rPr>
          <w:rFonts w:ascii="Times New Roman"/>
          <w:b w:val="false"/>
          <w:i w:val="false"/>
          <w:color w:val="000000"/>
          <w:sz w:val="28"/>
        </w:rPr>
        <w:t>ә</w:t>
      </w:r>
      <w:r>
        <w:rPr>
          <w:rFonts w:ascii="Times New Roman"/>
          <w:b w:val="false"/>
          <w:i w:val="false"/>
          <w:color w:val="000000"/>
          <w:sz w:val="28"/>
        </w:rPr>
        <w:t>кімдігіні</w:t>
      </w:r>
      <w:r>
        <w:rPr>
          <w:rFonts w:ascii="Times New Roman"/>
          <w:b w:val="false"/>
          <w:i w:val="false"/>
          <w:color w:val="000000"/>
          <w:sz w:val="28"/>
        </w:rPr>
        <w:t>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22.02.2010 ж. № 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>қ</w:t>
      </w:r>
      <w:r>
        <w:rPr>
          <w:rFonts w:ascii="Times New Roman"/>
          <w:b w:val="false"/>
          <w:i w:val="false"/>
          <w:color w:val="000000"/>
          <w:sz w:val="28"/>
        </w:rPr>
        <w:t>осымша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2010 жылы Қорғалжын ауданы бойынша ұйымдардың тізбесі, қоғамдық жұмыстардың түрлері,көлемі мен нақты жағдайлары, еңбекақы мөлшері және оларды қаржыландыру көзі.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5750"/>
        <w:gridCol w:w="3375"/>
        <w:gridCol w:w="3658"/>
      </w:tblGrid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атауы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</w:tr>
      <w:tr>
        <w:trPr>
          <w:trHeight w:val="66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«Амангелді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«Арықты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«Қарашалғын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«Кенбидайық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«Қызылсай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«Коммуна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«Сабынды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 құқығына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негізделген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«Өрлеу»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кәсіпорны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74,1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ауданының қорғаныс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бөлімі»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«Қорғалжын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қорығы»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шаршы метр</w:t>
            </w:r>
          </w:p>
        </w:tc>
      </w:tr>
      <w:tr>
        <w:trPr>
          <w:trHeight w:val="12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«Казпочта» акционерлік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қоғамы «Астана почтамты»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филиалының Қорғалжын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почта байланыс торабы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тазалау</w:t>
            </w:r>
          </w:p>
        </w:tc>
        <w:tc>
          <w:tcPr>
            <w:tcW w:w="3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шаршы метр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3"/>
        <w:gridCol w:w="5313"/>
        <w:gridCol w:w="3984"/>
      </w:tblGrid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жағдайлары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 мөлшері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көзі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  <w:tr>
        <w:trPr>
          <w:trHeight w:val="120" w:hRule="atLeast"/>
        </w:trPr>
        <w:tc>
          <w:tcPr>
            <w:tcW w:w="4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келісім шарты</w:t>
            </w:r>
          </w:p>
        </w:tc>
        <w:tc>
          <w:tcPr>
            <w:tcW w:w="5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 төменгі 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мөлшерінен кем емес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