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ea4a" w14:textId="c48e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2009 жылғы 23 желтоқсандағы № С-23-2 "2010-2012 жылдарға арналған Жақсы ауданының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2010 жылғы 13 желтоқсандағы № ВС-30-2 шешімі. Ақмола облысы Жақсы ауданының Әділет басқармасында 2010 жылғы 22 желтоқсанда № 1-13-123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111 баптарына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Жақсы аудандық мәслихатының «2010-2012 жылдарға арналған Жақсы ауданының бюджеті туралы» 2009 жылғы 23 желтоқсандағы № С-23-2 (нормативтік құқықтық актілерді мемлекеттік тіркеудің Тізілімінде № 1-13-102 тіркелген, 2010 жылдың 22 қаңтарында аудандық «Жақсы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1-тармақшада:</w:t>
      </w:r>
      <w:r>
        <w:br/>
      </w:r>
      <w:r>
        <w:rPr>
          <w:rFonts w:ascii="Times New Roman"/>
          <w:b w:val="false"/>
          <w:i w:val="false"/>
          <w:color w:val="000000"/>
          <w:sz w:val="28"/>
        </w:rPr>
        <w:t>
      «2031001,7» сандары «2031883,7» сандарына ауыстырылсын;</w:t>
      </w:r>
      <w:r>
        <w:br/>
      </w:r>
      <w:r>
        <w:rPr>
          <w:rFonts w:ascii="Times New Roman"/>
          <w:b w:val="false"/>
          <w:i w:val="false"/>
          <w:color w:val="000000"/>
          <w:sz w:val="28"/>
        </w:rPr>
        <w:t>
      «1778344,7» сандары «1779226,7» сандарына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«2092053,6» сандары «2092935,6» сандарына ауыстырылсын;</w:t>
      </w:r>
      <w:r>
        <w:br/>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«409458» сандары «410340» сандарына ауыстырылсын;</w:t>
      </w:r>
      <w:r>
        <w:br/>
      </w:r>
      <w:r>
        <w:rPr>
          <w:rFonts w:ascii="Times New Roman"/>
          <w:b w:val="false"/>
          <w:i w:val="false"/>
          <w:color w:val="000000"/>
          <w:sz w:val="28"/>
        </w:rPr>
        <w:t>
</w:t>
      </w:r>
      <w:r>
        <w:rPr>
          <w:rFonts w:ascii="Times New Roman"/>
          <w:b w:val="false"/>
          <w:i w:val="false"/>
          <w:color w:val="000000"/>
          <w:sz w:val="28"/>
        </w:rPr>
        <w:t>
      2. Жақсы аудандық мәслихатының «2010-2012 жылдарға арналған Жақсы ауданының бюджеті туралы» 2009 жылғы 23 желтоқсандағы № С-23-2 (нормативтік құқықтық актілерді мемлекеттік тіркеудің Тізілімінде № 1-13-102 тіркелген, 2010 жылдың 22 қаңтарында аудандық «Жақсы жаршысы» газетінде жарияланған)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Жақсы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Жақсы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отызыншы</w:t>
      </w:r>
      <w:r>
        <w:br/>
      </w:r>
      <w:r>
        <w:rPr>
          <w:rFonts w:ascii="Times New Roman"/>
          <w:b w:val="false"/>
          <w:i w:val="false"/>
          <w:color w:val="000000"/>
          <w:sz w:val="28"/>
        </w:rPr>
        <w:t>
</w:t>
      </w:r>
      <w:r>
        <w:rPr>
          <w:rFonts w:ascii="Times New Roman"/>
          <w:b w:val="false"/>
          <w:i/>
          <w:color w:val="000000"/>
          <w:sz w:val="28"/>
        </w:rPr>
        <w:t>      сессиясының төрағасы                       Б.Жанәділов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ауданының әкімі                      И.Қабдуғалиев</w:t>
      </w:r>
    </w:p>
    <w:p>
      <w:pPr>
        <w:spacing w:after="0"/>
        <w:ind w:left="0"/>
        <w:jc w:val="both"/>
      </w:pPr>
      <w:r>
        <w:rPr>
          <w:rFonts w:ascii="Times New Roman"/>
          <w:b w:val="false"/>
          <w:i/>
          <w:color w:val="000000"/>
          <w:sz w:val="28"/>
        </w:rPr>
        <w:t>      «Жақсы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Қ.Дүзелбаев</w:t>
      </w:r>
    </w:p>
    <w:bookmarkStart w:name="z5" w:id="1"/>
    <w:p>
      <w:pPr>
        <w:spacing w:after="0"/>
        <w:ind w:left="0"/>
        <w:jc w:val="both"/>
      </w:pPr>
      <w:r>
        <w:rPr>
          <w:rFonts w:ascii="Times New Roman"/>
          <w:b w:val="false"/>
          <w:i w:val="false"/>
          <w:color w:val="000000"/>
          <w:sz w:val="28"/>
        </w:rPr>
        <w:t xml:space="preserve">
Жақсы аудандық мәслихатының   </w:t>
      </w:r>
      <w:r>
        <w:br/>
      </w:r>
      <w:r>
        <w:rPr>
          <w:rFonts w:ascii="Times New Roman"/>
          <w:b w:val="false"/>
          <w:i w:val="false"/>
          <w:color w:val="000000"/>
          <w:sz w:val="28"/>
        </w:rPr>
        <w:t>
2010 жылғы 13 желтоқсандағы № ВС-30-2</w:t>
      </w:r>
      <w:r>
        <w:br/>
      </w:r>
      <w:r>
        <w:rPr>
          <w:rFonts w:ascii="Times New Roman"/>
          <w:b w:val="false"/>
          <w:i w:val="false"/>
          <w:color w:val="000000"/>
          <w:sz w:val="28"/>
        </w:rPr>
        <w:t xml:space="preserve">
шешіміне қосымша         </w:t>
      </w:r>
    </w:p>
    <w:bookmarkEnd w:id="1"/>
    <w:p>
      <w:pPr>
        <w:spacing w:after="0"/>
        <w:ind w:left="0"/>
        <w:jc w:val="both"/>
      </w:pPr>
      <w:r>
        <w:rPr>
          <w:rFonts w:ascii="Times New Roman"/>
          <w:b w:val="false"/>
          <w:i w:val="false"/>
          <w:color w:val="000000"/>
          <w:sz w:val="28"/>
        </w:rPr>
        <w:t xml:space="preserve">Жақсы аудандық мәслихатының   </w:t>
      </w:r>
      <w:r>
        <w:br/>
      </w:r>
      <w:r>
        <w:rPr>
          <w:rFonts w:ascii="Times New Roman"/>
          <w:b w:val="false"/>
          <w:i w:val="false"/>
          <w:color w:val="000000"/>
          <w:sz w:val="28"/>
        </w:rPr>
        <w:t>
2009 жылғы 23 желтоқсандағы № С-23-2</w:t>
      </w:r>
      <w:r>
        <w:br/>
      </w:r>
      <w:r>
        <w:rPr>
          <w:rFonts w:ascii="Times New Roman"/>
          <w:b w:val="false"/>
          <w:i w:val="false"/>
          <w:color w:val="000000"/>
          <w:sz w:val="28"/>
        </w:rPr>
        <w:t xml:space="preserve">
шешіміне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93"/>
        <w:gridCol w:w="1273"/>
        <w:gridCol w:w="5893"/>
        <w:gridCol w:w="2133"/>
      </w:tblGrid>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2031883,7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234833</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106345</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106345</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108789</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77343</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5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10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5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8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r>
      <w:tr>
        <w:trPr>
          <w:trHeight w:val="15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3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1779226,7</w:t>
            </w:r>
          </w:p>
        </w:tc>
      </w:tr>
      <w:tr>
        <w:trPr>
          <w:trHeight w:val="6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1779226,7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1779226,7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203"/>
        <w:gridCol w:w="994"/>
        <w:gridCol w:w="8170"/>
        <w:gridCol w:w="2510"/>
      </w:tblGrid>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бекітілген</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2092935,6</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164502</w:t>
            </w:r>
          </w:p>
        </w:tc>
      </w:tr>
      <w:tr>
        <w:trPr>
          <w:trHeight w:val="4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r>
      <w:tr>
        <w:trPr>
          <w:trHeight w:val="2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38312</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34278</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5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96762</w:t>
            </w:r>
          </w:p>
        </w:tc>
      </w:tr>
      <w:tr>
        <w:trPr>
          <w:trHeight w:val="7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94366</w:t>
            </w:r>
          </w:p>
        </w:tc>
      </w:tr>
      <w:tr>
        <w:trPr>
          <w:trHeight w:val="5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18721</w:t>
            </w:r>
          </w:p>
        </w:tc>
      </w:tr>
      <w:tr>
        <w:trPr>
          <w:trHeight w:val="11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w:t>
            </w:r>
          </w:p>
        </w:tc>
      </w:tr>
      <w:tr>
        <w:trPr>
          <w:trHeight w:val="2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4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1049698,8</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1049698,8</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925977,2</w:t>
            </w:r>
          </w:p>
        </w:tc>
      </w:tr>
      <w:tr>
        <w:trPr>
          <w:trHeight w:val="7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6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w:t>
            </w:r>
          </w:p>
        </w:tc>
      </w:tr>
      <w:tr>
        <w:trPr>
          <w:trHeight w:val="4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56886,3</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17000,3</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80513</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қаланың) жұмыспен қамту және әлеуметтік бағдарламалар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80513</w:t>
            </w:r>
          </w:p>
        </w:tc>
      </w:tr>
      <w:tr>
        <w:trPr>
          <w:trHeight w:val="8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14573</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24161</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2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p>
        </w:tc>
      </w:tr>
      <w:tr>
        <w:trPr>
          <w:trHeight w:val="11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18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8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129742,8</w:t>
            </w:r>
          </w:p>
        </w:tc>
      </w:tr>
      <w:tr>
        <w:trPr>
          <w:trHeight w:val="6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w:t>
            </w:r>
          </w:p>
        </w:tc>
      </w:tr>
      <w:tr>
        <w:trPr>
          <w:trHeight w:val="2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99240,8</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алу және (немесе) құрылысы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54633</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44607,8</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62603</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47095</w:t>
            </w:r>
          </w:p>
        </w:tc>
      </w:tr>
      <w:tr>
        <w:trPr>
          <w:trHeight w:val="6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24086</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8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қалалық)деңгейде спорттық жарыстар өткізу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6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8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441696,7</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3493,7</w:t>
            </w:r>
          </w:p>
        </w:tc>
      </w:tr>
      <w:tr>
        <w:trPr>
          <w:trHeight w:val="9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3493,7</w:t>
            </w:r>
          </w:p>
        </w:tc>
      </w:tr>
      <w:tr>
        <w:trPr>
          <w:trHeight w:val="5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410340</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410340</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жер қатынастар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p>
        </w:tc>
      </w:tr>
      <w:tr>
        <w:trPr>
          <w:trHeight w:val="6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жер қатынастары саласындағы (облыстық маңызы бар)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күрделі шығындар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5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5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3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79406</w:t>
            </w:r>
          </w:p>
        </w:tc>
      </w:tr>
      <w:tr>
        <w:trPr>
          <w:trHeight w:val="5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23030</w:t>
            </w:r>
          </w:p>
        </w:tc>
      </w:tr>
      <w:tr>
        <w:trPr>
          <w:trHeight w:val="9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7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9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r>
      <w:tr>
        <w:trPr>
          <w:trHeight w:val="4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r>
      <w:tr>
        <w:trPr>
          <w:trHeight w:val="48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6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56342</w:t>
            </w:r>
          </w:p>
        </w:tc>
      </w:tr>
      <w:tr>
        <w:trPr>
          <w:trHeight w:val="2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14006,6</w:t>
            </w:r>
          </w:p>
        </w:tc>
      </w:tr>
      <w:tr>
        <w:trPr>
          <w:trHeight w:val="24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2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несиелердін өтелуі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r>
      <w:tr>
        <w:trPr>
          <w:trHeight w:val="4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-75058,5</w:t>
            </w:r>
          </w:p>
        </w:tc>
      </w:tr>
      <w:tr>
        <w:trPr>
          <w:trHeight w:val="2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