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5761" w14:textId="3fb5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қаңтарынан наурызға дейінгі мерзімде шақыру учаскесіне тіркеу жылында жасы он жетіге толатын 1994 жылы туған еркек жынысты азаматтардың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әкімінің 2010 жылғы 12 қарашадағы № 12 шешімі. Ақмола облысы Жарқайың ауданының Әділет басқармасында 2010 жылғы 14 желтоқсанда № 1-12-138 тіркелді. Күші жойылды - Ақмола облысы Жарқайың ауданы әкімінің 2011 жылғы 25 сәуірдегі № 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ауданы әкімінің 2011.04.25 № 5 шешімімен</w:t>
      </w:r>
      <w:r>
        <w:br/>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шақырушыларды әскери есепке алуды жүргізу тәртібі туралы ережеге сәйкес, аудан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қаңтарынан наурызға дейінгі мерзімде 1994 жылы туған, тіркелетін жылы он жеті жасқа толатын еркек жынысты азаматтардың «Ақмола облысы Жарқайың ауданының Қорғаныс істері жөніндегі біріктірілген бөлімі» мемлекеттік мекемесінің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Ақмола облысы Жарқайың ауданы әкімінің «2010 жылдың қаңтарынан наурызға дейінгі мерзімде шақыру учаскесіне тіркеу жылында жасы он жетіге толатын 1993 жылы туған еркек жынысты азаматтардың тіркеуін ұйымдастыру және қамтамасыз ету туралы» 2010 жылғы 6 қаңтардағы № 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1-12-118 тіркелген, 2010 жылдың 15 қаңтарында аудандық «Целинное знамя»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Ұ.А. Ахметоваға жүктелсін.</w:t>
      </w:r>
      <w:r>
        <w:br/>
      </w:r>
      <w:r>
        <w:rPr>
          <w:rFonts w:ascii="Times New Roman"/>
          <w:b w:val="false"/>
          <w:i w:val="false"/>
          <w:color w:val="000000"/>
          <w:sz w:val="28"/>
        </w:rPr>
        <w:t>
</w:t>
      </w:r>
      <w:r>
        <w:rPr>
          <w:rFonts w:ascii="Times New Roman"/>
          <w:b w:val="false"/>
          <w:i w:val="false"/>
          <w:color w:val="000000"/>
          <w:sz w:val="28"/>
        </w:rPr>
        <w:t>
      4. Осы шешім Жарқайың ауданының Әділет басқармасында мемлекеттік тіркелген күннен бастап күшіне енеді, 2011 жылдың 1 қаңтарынан бастап қолданысқа енгізіледі және ресми жариялануға жатады.</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val="false"/>
          <w:color w:val="000000"/>
          <w:sz w:val="28"/>
        </w:rPr>
        <w:t>      «КЕЛСІЛГЕН»</w:t>
      </w:r>
    </w:p>
    <w:p>
      <w:pPr>
        <w:spacing w:after="0"/>
        <w:ind w:left="0"/>
        <w:jc w:val="both"/>
      </w:pPr>
      <w:r>
        <w:rPr>
          <w:rFonts w:ascii="Times New Roman"/>
          <w:b w:val="false"/>
          <w:i/>
          <w:color w:val="000000"/>
          <w:sz w:val="28"/>
        </w:rPr>
        <w:t>      «Ақмола облысы Жарқайың</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w:t>
      </w:r>
      <w:r>
        <w:rPr>
          <w:rFonts w:ascii="Times New Roman"/>
          <w:b w:val="false"/>
          <w:i/>
          <w:color w:val="000000"/>
          <w:sz w:val="28"/>
        </w:rPr>
        <w:t>Дильдибаев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