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fe0f5" w14:textId="43fe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жылдың сәуір-маусымында және қазан-желтоқсанында азаматтарды мерзімді әскери қызметке кезекті шақыруды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2010 жылғы 19 сәуірдегі № А-4/83 шешімі. Ақмола облысы Жарқайың ауданының Әділет басқармасында 2010 жылғы 19 мамырда № 1-12-127 тіркелді. Күші жойылды - Ақмола облысы Жарқайың ауданы әкімдігінің 2011 жылғы 17 наурыздағы № А-3/60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800000"/>
          <w:sz w:val="28"/>
        </w:rPr>
        <w:t xml:space="preserve"> Ескерту. Күші жойылды - Ақмола облысы Жарқайың ауданы әкімдігінің 2011.03.17 </w:t>
      </w:r>
      <w:r>
        <w:rPr>
          <w:rFonts w:ascii="Times New Roman"/>
          <w:b w:val="false"/>
          <w:i w:val="false"/>
          <w:color w:val="000000"/>
          <w:sz w:val="28"/>
        </w:rPr>
        <w:t>№ А-3/60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«Әскери міндеттілік және әскери қызмет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2005 жылғы 8 шілдедегі Қазақстан Республикасының Заңдарына,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туралы» Қазақстан Республикасы Президентінің 2010 жылғы 29 наурыздағы № 960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туралы» Қазақстан Республикасы Президентінің 2010 жылғы 29 наурыздағы № 960 Жарлығын іске асыру туралы» Қазақстан Республикасы Үкіметінің 2010 жылғы 15 сәуірдегі № 313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азаматтар, 2010 жылғы сәуір-маусымда және қазан-желтоқсанда «Ақмола облысы Жарқайың ауданының Қорғаныс істері жөніндегі біріктірілген бөлімі» Мемлекеттік мекемесінде шақыру учаскесіне шақыру бойынша кезекті мерзімді әскери қызметке шақырудың өткізілуі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Азаматтардың шақырылуын өткізу және ұйымдастыру үшін аудандық шақыру комиссиясы № 1-қосымшаға сәйкес құрамда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№ 2, № 3-қосымшаға сәйкес 2010 жылдың сәуір-маусымында және 2010 жылдың қазан-желтоқсанында мерзімді әскери қызметке азаматтарды шақыруды жүргізу кестесі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Ауыл округтері, Державин қаласының әкімдері әскерге шақырылушылардың аудандық әскерге шақыру комиссиясына уақытылы 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Ақмола облысы денсаулық сақтау басқармасының жанындағы «Жарқайың аудандық орталық ауруханасы» мемлекеттік коммуналдық қазыналық кәсіпорынына (келісім бойынша) шақыру комиссиясын қажетті құралдармен, медициналық және шаруашылық мүлікпен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Осы қаулының орындалуын бақылау аудан әкімінің орынбасары Ұ.А.Ахметоваға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Осы қаулының күші 2010 жылдың 15 сәуірінен бастап қалыптасқан құқықтық қатынастарға тарайды.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Осы қаулы Жарқайың ауданының Әділет басқармасында мемлекеттік тіркелген күнінен бастап күшіне енеді және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А.Қалжанов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«КЕЛІСІЛГЕН»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Жарқайың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А.Ш.Сұрағанов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«Жарқайың аудандық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кәсіпорынының бас дәрігері                 Б.С.Ахметов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Жарқайың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біріктірілген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Д.Б.Ділдебаев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Жарқайың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әкімдігінің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19.04.2010 жылғы № А-4/83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қаулысына №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Аудандық әскерге шақыру комиссиясының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Дулат                            «Ақмола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Бәкірұлы Ділдебаев               Жарқайың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біріктірілген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бастығы, комиссия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Ирина                            Жарқайың ауданы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Владимировна Платонова           аппараты жалпы бөлімінің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маманы, комиссия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Жеңіс                            «Қазақстан Республикасы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Айтпайұлы Қарағойшынов           істер министрлігі Ақмола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облысы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департаментінің Жарқайың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ауданының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бастығының орынбасары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Кемелбай                         медициналық комиссияның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Ғазезұлы Ғазезов                 төрағасы, 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Денсаулық сақтау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жанындағы «Жарқайың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орталық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қазыналық кәсіпорынының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хирургі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Нағима                           Ақмола облысы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Жұмағалиқызы Жанұзақова          басқармасының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«Жарқайың аудандық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ауруханасы»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кәсіпорынының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бикесі, комиссия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Жарқайың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әкімдігінің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19.04.2010 жылғы № А-4/83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қаулысына № 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2010 жылдың сәуір-маусымында мерзімді әскери қызметке азаматтарды шақыруды жүргізу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2563"/>
        <w:gridCol w:w="1890"/>
        <w:gridCol w:w="1298"/>
        <w:gridCol w:w="1298"/>
        <w:gridCol w:w="1339"/>
        <w:gridCol w:w="1380"/>
        <w:gridCol w:w="1401"/>
        <w:gridCol w:w="1361"/>
      </w:tblGrid>
      <w:tr>
        <w:trPr>
          <w:trHeight w:val="12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т/б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 күндері бойынша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26.05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2.06.</w:t>
            </w:r>
          </w:p>
        </w:tc>
      </w:tr>
      <w:tr>
        <w:trPr>
          <w:trHeight w:val="12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Баранкөл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Гастелло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Далабай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Зерноград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Құмсуат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Костычев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Львовск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Нахым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Отрадный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Пятигорск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Тасөткел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Тассуат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Тасты-Талды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Үшқрасу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Шойындыкөл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қ.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2098"/>
        <w:gridCol w:w="2037"/>
        <w:gridCol w:w="2078"/>
        <w:gridCol w:w="2828"/>
        <w:gridCol w:w="2666"/>
      </w:tblGrid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 күндері бойынша</w:t>
            </w:r>
          </w:p>
        </w:tc>
      </w:tr>
      <w:tr>
        <w:trPr>
          <w:trHeight w:val="21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9.06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23.06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30.06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Жарқайың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әкімдігінің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19.04.2010 жылғы № А-4/83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қаулысына № 3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2010 жылды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қ</w:t>
      </w:r>
      <w:r>
        <w:rPr>
          <w:rFonts w:ascii="Times New Roman"/>
          <w:b/>
          <w:i w:val="false"/>
          <w:color w:val="000080"/>
          <w:sz w:val="28"/>
        </w:rPr>
        <w:t>азан-желто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санында мерзімді </w:t>
      </w:r>
      <w:r>
        <w:rPr>
          <w:rFonts w:ascii="Times New Roman"/>
          <w:b/>
          <w:i w:val="false"/>
          <w:color w:val="000080"/>
          <w:sz w:val="28"/>
        </w:rPr>
        <w:t>ә</w:t>
      </w:r>
      <w:r>
        <w:rPr>
          <w:rFonts w:ascii="Times New Roman"/>
          <w:b/>
          <w:i w:val="false"/>
          <w:color w:val="000080"/>
          <w:sz w:val="28"/>
        </w:rPr>
        <w:t xml:space="preserve">скери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ызметке азаматтарды ша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ыруды ж</w:t>
      </w:r>
      <w:r>
        <w:rPr>
          <w:rFonts w:ascii="Times New Roman"/>
          <w:b/>
          <w:i w:val="false"/>
          <w:color w:val="000080"/>
          <w:sz w:val="28"/>
        </w:rPr>
        <w:t>ү</w:t>
      </w:r>
      <w:r>
        <w:rPr>
          <w:rFonts w:ascii="Times New Roman"/>
          <w:b/>
          <w:i w:val="false"/>
          <w:color w:val="000080"/>
          <w:sz w:val="28"/>
        </w:rPr>
        <w:t>ргізу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2601"/>
        <w:gridCol w:w="1847"/>
        <w:gridCol w:w="1093"/>
        <w:gridCol w:w="1195"/>
        <w:gridCol w:w="1175"/>
        <w:gridCol w:w="1114"/>
        <w:gridCol w:w="1256"/>
        <w:gridCol w:w="1073"/>
        <w:gridCol w:w="1299"/>
      </w:tblGrid>
      <w:tr>
        <w:trPr>
          <w:trHeight w:val="12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т/б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 күндері бойынша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11.10</w:t>
            </w:r>
          </w:p>
        </w:tc>
      </w:tr>
      <w:tr>
        <w:trPr>
          <w:trHeight w:val="1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Баранкөл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Гастелло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Далабай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Зерноград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Құмсуат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Костычев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Львовск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Нахым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Отрадный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Пятигорск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Тасөткел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Тассуат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Тасты-Талды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Үшқрасу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Шойындыкөл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қ.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1284"/>
        <w:gridCol w:w="1181"/>
        <w:gridCol w:w="997"/>
        <w:gridCol w:w="1263"/>
        <w:gridCol w:w="1202"/>
        <w:gridCol w:w="1202"/>
        <w:gridCol w:w="1017"/>
        <w:gridCol w:w="1018"/>
        <w:gridCol w:w="1243"/>
        <w:gridCol w:w="854"/>
        <w:gridCol w:w="937"/>
      </w:tblGrid>
      <w:tr>
        <w:trPr>
          <w:trHeight w:val="12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 күндері бойынша</w:t>
            </w:r>
          </w:p>
        </w:tc>
      </w:tr>
      <w:tr>
        <w:trPr>
          <w:trHeight w:val="555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</w:t>
            </w:r>
          </w:p>
        </w:tc>
      </w:tr>
      <w:tr>
        <w:trPr>
          <w:trHeight w:val="1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