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0c9" w14:textId="baa5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негізгі жұмыстан немесе оқудан бос уақытта тегін қоғамдық пайдалы жұмфс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2010 жылғы 21 маусымдағы № А-6/195 қаулысы. Ақмола облысы Есіл аудандық Әділет басқарсында 2010 жылғы 9 шілдеде № 1-11-120 тіркелді. Күші жойылды - Ақмола облысы Есіл ауданы әкімдігінің 2015 жылғы 19 ақпандағы № а-2/74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19.02.2015 № а-2/74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 – 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 «Қазақстан Республикасындағы жергілікті мемлекеттік басқару және өзін-өзі басқару туралы» Қазақстан Республикасының 2001 жылдың 23 қаңтарындағы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Сотталғандарға жұмыстан немесе оқудан бос уақытта қосымшада көрсетілгендей тегін қоғамдық пайдалы жұмыс түрлері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Есіл ауданы әкімінің орынбасары С.К 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Есіл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«21» маусым № а-6/195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Сотталғандар үшін қоғамдық жұмыс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Аумақты мұздан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 шөптерден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кесу, ағарту,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Қоршауларды жөндеу және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Ғимараттарды ақтау,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Гүл клумбаларын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Көгал алаңды қайта қазу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Құрылыс қоқыстарын жинау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