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35b8" w14:textId="c123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Бестоғай селолық округінің Байсары және Қызылту селоларының көшелеріне атауын иелену және Бестоғай селосының көшелерінің атауын өзгерту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Бестоғай селолық округі әкімінің 2010 жылғы 9 ақпандағы № 01 шешімі. Ақмола облысы Ерейментау ауданының Әділет басқармасында 2010 жылғы 2 наурызда № 1-9-148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08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есепке ала отырып, Бестоғай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Ерейментау ауданы Бестоғай селолық округінің Байсары селосының көшелеріне атауы иеленсін: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Жеңіс атауы иеленсін;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Алғожа Мақанбедиев атындағы атауы иеленсін.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Ерейментау ауданы Бестоғай селолық округінің Қызылту селосының көшелеріне атауы иеленсін: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Бәйтерек атауы иеленсін;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Болашақ атауы иеленсін.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Ерейментау ауданы Бестоғай селолық округінің Бестоғай селосындағы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Фрунзе көшесі Абай Құнанбаев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Целинная көшесі Тың игерушілер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Новостройка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Советская көшесі Бейбітшілік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Бестоғай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Д.Кудабаева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М.Б.Әдірешев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Н.К.Батенов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