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60ec" w14:textId="46e6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2009 жылғы 20 желтоқсандағы № 4С-22/3-09 "2010-2012 жылдарға арналған аудан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2010 жылғы 5 ақпандағы № 4С-23/3-10 шешімі. Ақмола облысы Ерейментау ауданының Әділет басқармасында 2010 жылғы 25 ақпандағы № 1-9-145 тіркелді. Күші жойылды - Ақмола облысы Ерейментау аудандық мәслихатының 2011 жылғы 26 сәуірдегі № 4С-35/10-11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Ерейментау аудандық мәслихатының 2011.04.26 № 4С-35/10-11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«2010-2012 жылдарға арналған аудан бюджеті туралы» 2009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4С-22/3-09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тіркеудің Тізімінде № 1-9-140 тіркелген, 2010 жылғы 11 қаңтардағы аудандық «Ереймен» газетінде, 2010 жылғы 11 қаңтардағы аудандық «Ерейментау» газетінде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«2 047 353» саны «2 069 049,4»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«- 16 914» саны «- 38 610,4»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«16 914» саны «38 610,4»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«16 914 мың теңге қарыздардың түсімдері» жолдарынан кейін келесі мазмұндағы «21 696,4 мың теңге бюджеттік қаражаттардың пайдаланылатын қалдықтары» жолымен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 тармағымен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2010 жылға арналған аудан бюджетінде 20 000 мың теңге сомасында Ерейментау қаласындағы бұрыңғы № 87 бала-бақшаны қайта құрастыруға шығыстар қарастырылып жатқаны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14-2 тармағымен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«14-2. 2010 жылға арналған ауданның бюджетіндегі 2010 жылдың 1 қаңтарында құрылған бюджеттік қаражаттардың 21 696,4 мың теңге сомасындағы бос қалдықтары бекітілген заңнамалық тәртіпте пайдаланылғаны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4 қосымшалары осы шешімнің 1, 2 қосымшаларына сәйкес жаңа редакцияда мәлімденсін.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Ерейментау ауданының Әділет басқармасында мемлекеттік тіркелген күннен күшіне енеді және 2010 жылғы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 Т.Әренов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 Қ.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 Нұрлан Әскерұлы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 Қабылда Жұмабекұлы Құдабаев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05 ақпандағы № 4С-23/3-10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 № 4С-22/3-09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267"/>
        <w:gridCol w:w="267"/>
        <w:gridCol w:w="10850"/>
        <w:gridCol w:w="17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2047353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381387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107376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107376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242604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190659</w:t>
            </w:r>
          </w:p>
        </w:tc>
      </w:tr>
      <w:tr>
        <w:trPr>
          <w:trHeight w:val="28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</w:p>
        </w:tc>
      </w:tr>
      <w:tr>
        <w:trPr>
          <w:trHeight w:val="51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28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52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  Ұлттық Банкінің бюджетінен (шығыстар сметасынан) ұсталатын және қаржыландырылатын мемлекеттік мекемелер салатын айыппұлдар өсімпұлдар,санкциялар,өндіріп алулар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  бюджетінен (шығыстар сметасынан) ұсталатын және қаржыландырылатын мемлекеттік мекемелер салатын айыппұлдар өсімпұлдар, санкциялар,өндіріп алулар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 КАПИТАЛДЫ  САТУДАН ТҮСЕТІН ТҮСІМДЕР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1642141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1642141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840"/>
        <w:gridCol w:w="776"/>
        <w:gridCol w:w="9402"/>
        <w:gridCol w:w="200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Шығыстар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2069049,4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органдары материалдық-техникалық жарақтандыру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31885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31885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89010</w:t>
            </w:r>
          </w:p>
        </w:tc>
      </w:tr>
      <w:tr>
        <w:trPr>
          <w:trHeight w:val="10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12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0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қылмыстық, - атқару қызметі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1204840</w:t>
            </w:r>
          </w:p>
        </w:tc>
      </w:tr>
      <w:tr>
        <w:trPr>
          <w:trHeight w:val="10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жергілікті ақысыз жеткізуін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1096860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931555</w:t>
            </w:r>
          </w:p>
        </w:tc>
      </w:tr>
      <w:tr>
        <w:trPr>
          <w:trHeight w:val="9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9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аудандық маңызы бар қаланың  мемлекеттік білім беру мекемелер  үшін оқулықтар мен оқу- әдістемелік кешендерді сатып алу және жеткізу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 өспірімдер үшін қосымша білім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101066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құрылыс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105553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105553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99980</w:t>
            </w:r>
          </w:p>
        </w:tc>
      </w:tr>
      <w:tr>
        <w:trPr>
          <w:trHeight w:val="12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10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77292,4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66754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коммуналдық меншігіндегі жылу жүйелерін қолдануды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62254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81253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18402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12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10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276738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14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10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243949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243949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10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9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мекендердің жолдарын жөндеу және ұстау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қала)тұрғын үй-коммуналдық шаруашылық,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3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9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107925</w:t>
            </w:r>
          </w:p>
        </w:tc>
      </w:tr>
      <w:tr>
        <w:trPr>
          <w:trHeight w:val="10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9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12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-38610,4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05 ақпандағы № 4С-23/3-10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 № 4С-22/3-09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4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Ерейментау қаласының</w:t>
      </w:r>
      <w:r>
        <w:br/>
      </w:r>
      <w:r>
        <w:rPr>
          <w:rFonts w:ascii="Times New Roman"/>
          <w:b/>
          <w:i w:val="false"/>
          <w:color w:val="000000"/>
        </w:rPr>
        <w:t>
және ауылдық округтердің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46"/>
        <w:gridCol w:w="875"/>
        <w:gridCol w:w="768"/>
        <w:gridCol w:w="8051"/>
        <w:gridCol w:w="2277"/>
      </w:tblGrid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жалпы, негізгі жалпы, орта жалпы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дейін және қайтадан ауылдық (селолық) жерлерге тегін жеткізуді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9058,4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9058,4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9058,4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көшелерін жарықтандыру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2249,4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2249,4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қаржыландыру және туысы жоқ адамдарды жерлеу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 (село), ауылдық (селолық) округ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басқа да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 (село), ауылдық (селолық) округ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аясында елді мекендердің жолдарын жөндеу және қаржыландыру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