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73aa" w14:textId="e237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12 желтоқсандағы № 4С-23/6 "Бұланды ауданында бейбіт жиналыстар, митингілер, шерулер, пикеттер мен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18 наурыздағы № 4С-26/2 шешімі. Ақмола облысы Бұланды ауданының Әділет басқармасында 2010 жылғы 31 наурызда № 1-7-111 тіркелді. Күші жойылды - Ақмола облысы Бұланды аудандық мәслихатының 2014 жылғы 12 қарашадағы № 5С-33/3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12.11.2014 № 5С-33/3 (қол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«Бұланды ауданында бейбіт жиналыстар, митингілер, шерулер, пикеттер мен демонстрациялар өткізу тәртібін қосымша реттеу туралы» 2009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4С-23/6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1-7-105 тіркелген, 2010 жылғы 12 ақпанда «Бұланды таңы», «Вести Бұланды жаршысы»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26-сессияның төрағасы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