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03ae" w14:textId="08d0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2009 жылғы 24 желтоқсандағы № 4С-19-2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2010 жылғы 15 қазандағы № 4С-25-1 шешімі. Ақмола облысы Астрахан ауданының Әділет басқармасында 2010 жылғы 26 қазанда № 1-6-142 тіркелді.Күші жойылды - Ақмола облысы Астрахан аудандық мәслихатының 2011 жылғы 28 қаңтардағы  № 4С-29-4 шешімімен</w:t>
      </w:r>
    </w:p>
    <w:p>
      <w:pPr>
        <w:spacing w:after="0"/>
        <w:ind w:left="0"/>
        <w:jc w:val="both"/>
      </w:pPr>
      <w:r>
        <w:rPr>
          <w:rFonts w:ascii="Times New Roman"/>
          <w:b w:val="false"/>
          <w:i/>
          <w:color w:val="800000"/>
          <w:sz w:val="28"/>
        </w:rPr>
        <w:t>       Ескерту. Күші жойылды - Ақмола облысы Астрахан аудандық мәслихатының 2011.01.28  № 4С-29-4 шешімімен</w:t>
      </w:r>
    </w:p>
    <w:p>
      <w:pPr>
        <w:spacing w:after="0"/>
        <w:ind w:left="0"/>
        <w:jc w:val="both"/>
      </w:pPr>
      <w:r>
        <w:rPr>
          <w:rFonts w:ascii="Times New Roman"/>
          <w:b w:val="false"/>
          <w:i/>
          <w:color w:val="800000"/>
          <w:sz w:val="28"/>
        </w:rPr>
        <w:t>      РҚАО-ның ескертпесі.</w:t>
      </w:r>
      <w:r>
        <w:br/>
      </w:r>
      <w:r>
        <w:rPr>
          <w:rFonts w:ascii="Times New Roman"/>
          <w:b w:val="false"/>
          <w:i w:val="false"/>
          <w:color w:val="000000"/>
          <w:sz w:val="28"/>
        </w:rPr>
        <w:t>
</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w:t>
      </w:r>
      <w:r>
        <w:br/>
      </w:r>
      <w:r>
        <w:rPr>
          <w:rFonts w:ascii="Times New Roman"/>
          <w:b w:val="false"/>
          <w:i w:val="false"/>
          <w:color w:val="000000"/>
          <w:sz w:val="28"/>
        </w:rPr>
        <w:t>
</w:t>
      </w:r>
      <w:r>
        <w:rPr>
          <w:rFonts w:ascii="Times New Roman"/>
          <w:b w:val="false"/>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Астрахан аудандық мәслихатының «2010-2012 жылдарға арналған аудандық бюджет туралы» 2009 жылғы 24 желтоқсандағы № 4С-19-2 (нормативтік құқықтық актілерді мемлекеттік тіркеу Тізілімінде</w:t>
      </w:r>
      <w:r>
        <w:br/>
      </w:r>
      <w:r>
        <w:rPr>
          <w:rFonts w:ascii="Times New Roman"/>
          <w:b w:val="false"/>
          <w:i w:val="false"/>
          <w:color w:val="000000"/>
          <w:sz w:val="28"/>
        </w:rPr>
        <w:t>
</w:t>
      </w:r>
      <w:r>
        <w:rPr>
          <w:rFonts w:ascii="Times New Roman"/>
          <w:b w:val="false"/>
          <w:i w:val="false"/>
          <w:color w:val="000000"/>
          <w:sz w:val="28"/>
        </w:rPr>
        <w:t xml:space="preserve">№ 1-6-113 тіркелген, 2010 жылғы 25-29 қаңтарда аудандық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тармақшасындағы:</w:t>
      </w:r>
      <w:r>
        <w:br/>
      </w:r>
      <w:r>
        <w:rPr>
          <w:rFonts w:ascii="Times New Roman"/>
          <w:b w:val="false"/>
          <w:i w:val="false"/>
          <w:color w:val="000000"/>
          <w:sz w:val="28"/>
        </w:rPr>
        <w:t>
      «1533844,3» сандары «1524793,3» сандарымен ауыстырылсын»;</w:t>
      </w:r>
      <w:r>
        <w:br/>
      </w:r>
      <w:r>
        <w:rPr>
          <w:rFonts w:ascii="Times New Roman"/>
          <w:b w:val="false"/>
          <w:i w:val="false"/>
          <w:color w:val="000000"/>
          <w:sz w:val="28"/>
        </w:rPr>
        <w:t>
      «1273463,3» сандары «1264412,3» сандарымен ауыстырылсын»;</w:t>
      </w:r>
      <w:r>
        <w:br/>
      </w:r>
      <w:r>
        <w:rPr>
          <w:rFonts w:ascii="Times New Roman"/>
          <w:b w:val="false"/>
          <w:i w:val="false"/>
          <w:color w:val="000000"/>
          <w:sz w:val="28"/>
        </w:rPr>
        <w:t>
      1 тармақтың 2) тармақшасындағы:</w:t>
      </w:r>
      <w:r>
        <w:br/>
      </w:r>
      <w:r>
        <w:rPr>
          <w:rFonts w:ascii="Times New Roman"/>
          <w:b w:val="false"/>
          <w:i w:val="false"/>
          <w:color w:val="000000"/>
          <w:sz w:val="28"/>
        </w:rPr>
        <w:t>
      «1554746» сандары «1545695»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«287572,3» сандары «278521,3» сандарымен ауыстырылсын»;</w:t>
      </w:r>
      <w:r>
        <w:br/>
      </w:r>
      <w:r>
        <w:rPr>
          <w:rFonts w:ascii="Times New Roman"/>
          <w:b w:val="false"/>
          <w:i w:val="false"/>
          <w:color w:val="000000"/>
          <w:sz w:val="28"/>
        </w:rPr>
        <w:t>
      3 тармақтың 2) тармақшасындағы:</w:t>
      </w:r>
      <w:r>
        <w:br/>
      </w:r>
      <w:r>
        <w:rPr>
          <w:rFonts w:ascii="Times New Roman"/>
          <w:b w:val="false"/>
          <w:i w:val="false"/>
          <w:color w:val="000000"/>
          <w:sz w:val="28"/>
        </w:rPr>
        <w:t>
      «170645» сандары «161594» сандарымен ауыстырылсын»;</w:t>
      </w:r>
      <w:r>
        <w:br/>
      </w:r>
      <w:r>
        <w:rPr>
          <w:rFonts w:ascii="Times New Roman"/>
          <w:b w:val="false"/>
          <w:i w:val="false"/>
          <w:color w:val="000000"/>
          <w:sz w:val="28"/>
        </w:rPr>
        <w:t>
      «48068» сандары «39017»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Аудандық мәслихаттың «2010-2012 жылдарға арналған аудандық бюджет туралы» 2009 жылғы 24 желтоқсандағы № 4С-19-2 (нормативтік құқықтық актілерді мемлекеттік тіркеу Тізілімінде № 1-6-113 тіркелген, 2010 жылғы 25-29 қаңтарда аудандық «Маяк»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1 қосымшасы </w:t>
      </w:r>
      <w:r>
        <w:rPr>
          <w:rFonts w:ascii="Times New Roman"/>
          <w:b w:val="false"/>
          <w:i w:val="false"/>
          <w:color w:val="000000"/>
          <w:sz w:val="28"/>
        </w:rPr>
        <w:t>осы шешімнің 1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Шешім Ақмола облысы Астрахан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Е. Құрманов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 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color w:val="000000"/>
          <w:sz w:val="28"/>
        </w:rPr>
        <w:t>      Астрахан ауданының</w:t>
      </w:r>
      <w:r>
        <w:rPr>
          <w:rFonts w:ascii="Times New Roman"/>
          <w:b w:val="false"/>
          <w:i/>
          <w:color w:val="000000"/>
          <w:sz w:val="28"/>
        </w:rPr>
        <w:t xml:space="preserve"> «Қаржы бөлімі»</w:t>
      </w:r>
      <w:r>
        <w:br/>
      </w:r>
      <w:r>
        <w:rPr>
          <w:rFonts w:ascii="Times New Roman"/>
          <w:b w:val="false"/>
          <w:i w:val="false"/>
          <w:color w:val="000000"/>
          <w:sz w:val="28"/>
        </w:rPr>
        <w:t>
</w:t>
      </w:r>
      <w:r>
        <w:rPr>
          <w:rFonts w:ascii="Times New Roman"/>
          <w:b w:val="false"/>
          <w:i/>
          <w:color w:val="000000"/>
          <w:sz w:val="28"/>
        </w:rPr>
        <w:t>      М</w:t>
      </w:r>
      <w:r>
        <w:rPr>
          <w:rFonts w:ascii="Times New Roman"/>
          <w:b w:val="false"/>
          <w:i/>
          <w:color w:val="000000"/>
          <w:sz w:val="28"/>
        </w:rPr>
        <w:t>емлекеттік мекемесінің</w:t>
      </w:r>
      <w:r>
        <w:rPr>
          <w:rFonts w:ascii="Times New Roman"/>
          <w:b w:val="false"/>
          <w:i/>
          <w:color w:val="000000"/>
          <w:sz w:val="28"/>
        </w:rPr>
        <w:t xml:space="preserve"> бастығы</w:t>
      </w:r>
      <w:r>
        <w:rPr>
          <w:rFonts w:ascii="Times New Roman"/>
          <w:b w:val="false"/>
          <w:i/>
          <w:color w:val="000000"/>
          <w:sz w:val="28"/>
        </w:rPr>
        <w:t>            Ғ. Шонабаева</w:t>
      </w:r>
    </w:p>
    <w:p>
      <w:pPr>
        <w:spacing w:after="0"/>
        <w:ind w:left="0"/>
        <w:jc w:val="both"/>
      </w:pPr>
      <w:r>
        <w:rPr>
          <w:rFonts w:ascii="Times New Roman"/>
          <w:b w:val="false"/>
          <w:i/>
          <w:color w:val="000000"/>
          <w:sz w:val="28"/>
        </w:rPr>
        <w:t>      Астрахан ауданының «Экономика</w:t>
      </w:r>
      <w:r>
        <w:br/>
      </w:r>
      <w:r>
        <w:rPr>
          <w:rFonts w:ascii="Times New Roman"/>
          <w:b w:val="false"/>
          <w:i w:val="false"/>
          <w:color w:val="000000"/>
          <w:sz w:val="28"/>
        </w:rPr>
        <w:t>
</w:t>
      </w:r>
      <w:r>
        <w:rPr>
          <w:rFonts w:ascii="Times New Roman"/>
          <w:b w:val="false"/>
          <w:i/>
          <w:color w:val="000000"/>
          <w:sz w:val="28"/>
        </w:rPr>
        <w:t>      және</w:t>
      </w:r>
      <w:r>
        <w:rPr>
          <w:rFonts w:ascii="Times New Roman"/>
          <w:b w:val="false"/>
          <w:i/>
          <w:color w:val="000000"/>
          <w:sz w:val="28"/>
        </w:rPr>
        <w:t xml:space="preserve">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rPr>
          <w:rFonts w:ascii="Times New Roman"/>
          <w:b w:val="false"/>
          <w:i/>
          <w:color w:val="000000"/>
          <w:sz w:val="28"/>
        </w:rPr>
        <w:t xml:space="preserve"> мекемесінің</w:t>
      </w:r>
      <w:r>
        <w:br/>
      </w:r>
      <w:r>
        <w:rPr>
          <w:rFonts w:ascii="Times New Roman"/>
          <w:b w:val="false"/>
          <w:i w:val="false"/>
          <w:color w:val="000000"/>
          <w:sz w:val="28"/>
        </w:rPr>
        <w:t>
</w:t>
      </w:r>
      <w:r>
        <w:rPr>
          <w:rFonts w:ascii="Times New Roman"/>
          <w:b w:val="false"/>
          <w:i/>
          <w:color w:val="000000"/>
          <w:sz w:val="28"/>
        </w:rPr>
        <w:t>      бастығының міндетін атқарушы               Т. Наприенко</w:t>
      </w:r>
    </w:p>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2010 жылдың 15 қазандағы № 4С-25-1</w:t>
      </w:r>
      <w:r>
        <w:br/>
      </w:r>
      <w:r>
        <w:rPr>
          <w:rFonts w:ascii="Times New Roman"/>
          <w:b w:val="false"/>
          <w:i w:val="false"/>
          <w:color w:val="000000"/>
          <w:sz w:val="28"/>
        </w:rPr>
        <w:t>
"Астрахан аудандық мәслихатының</w:t>
      </w:r>
      <w:r>
        <w:br/>
      </w:r>
      <w:r>
        <w:rPr>
          <w:rFonts w:ascii="Times New Roman"/>
          <w:b w:val="false"/>
          <w:i w:val="false"/>
          <w:color w:val="000000"/>
          <w:sz w:val="28"/>
        </w:rPr>
        <w:t>
2009 жылғы 24 желтоқсандағы № 4С-19-2</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84"/>
        <w:gridCol w:w="534"/>
        <w:gridCol w:w="9656"/>
        <w:gridCol w:w="2006"/>
      </w:tblGrid>
      <w:tr>
        <w:trPr>
          <w:trHeight w:val="21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2006"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Сумма</w:t>
            </w:r>
          </w:p>
        </w:tc>
      </w:tr>
      <w:tr>
        <w:trPr>
          <w:trHeight w:val="18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1524793,3</w:t>
            </w: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240813,0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11931,0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11931,0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99229,0</w:t>
            </w: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99229,0</w:t>
            </w: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119241,0</w:t>
            </w: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92557,0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5126,0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13358,0</w:t>
            </w: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8200,0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7958,0</w:t>
            </w: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826,0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3519,0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3613</w:t>
            </w:r>
          </w:p>
        </w:tc>
      </w:tr>
      <w:tr>
        <w:trPr>
          <w:trHeight w:val="79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2454,0</w:t>
            </w:r>
          </w:p>
        </w:tc>
      </w:tr>
      <w:tr>
        <w:trPr>
          <w:trHeight w:val="33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2454,0</w:t>
            </w:r>
          </w:p>
        </w:tc>
      </w:tr>
      <w:tr>
        <w:trPr>
          <w:trHeight w:val="33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9568,0</w:t>
            </w: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972,0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972,0</w:t>
            </w:r>
          </w:p>
        </w:tc>
      </w:tr>
      <w:tr>
        <w:trPr>
          <w:trHeight w:val="49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5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78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54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11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8343,0</w:t>
            </w:r>
          </w:p>
        </w:tc>
      </w:tr>
      <w:tr>
        <w:trPr>
          <w:trHeight w:val="109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8343,0</w:t>
            </w:r>
          </w:p>
        </w:tc>
      </w:tr>
      <w:tr>
        <w:trPr>
          <w:trHeight w:val="31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216,0</w:t>
            </w:r>
          </w:p>
        </w:tc>
      </w:tr>
      <w:tr>
        <w:trPr>
          <w:trHeight w:val="31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216,0</w:t>
            </w:r>
          </w:p>
        </w:tc>
      </w:tr>
      <w:tr>
        <w:trPr>
          <w:trHeight w:val="30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46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9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1264412,3</w:t>
            </w:r>
          </w:p>
        </w:tc>
      </w:tr>
      <w:tr>
        <w:trPr>
          <w:trHeight w:val="22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1264412,3</w:t>
            </w:r>
          </w:p>
        </w:tc>
      </w:tr>
      <w:tr>
        <w:trPr>
          <w:trHeight w:val="255" w:hRule="atLeast"/>
        </w:trPr>
        <w:tc>
          <w:tcPr>
            <w:tcW w:w="4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1264412,3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48"/>
        <w:gridCol w:w="608"/>
        <w:gridCol w:w="685"/>
        <w:gridCol w:w="9044"/>
        <w:gridCol w:w="1790"/>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790"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1545695,0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155718,6</w:t>
            </w:r>
          </w:p>
        </w:tc>
      </w:tr>
      <w:tr>
        <w:trPr>
          <w:trHeight w:val="5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136661,6</w:t>
            </w:r>
          </w:p>
        </w:tc>
      </w:tr>
      <w:tr>
        <w:trPr>
          <w:trHeight w:val="36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11632,0</w:t>
            </w:r>
          </w:p>
        </w:tc>
      </w:tr>
      <w:tr>
        <w:trPr>
          <w:trHeight w:val="5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11632,0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38932,0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37942,0</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990,0</w:t>
            </w:r>
          </w:p>
        </w:tc>
      </w:tr>
      <w:tr>
        <w:trPr>
          <w:trHeight w:val="52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86097,6</w:t>
            </w:r>
          </w:p>
        </w:tc>
      </w:tr>
      <w:tr>
        <w:trPr>
          <w:trHeight w:val="7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84137,6</w:t>
            </w:r>
          </w:p>
        </w:tc>
      </w:tr>
      <w:tr>
        <w:trPr>
          <w:trHeight w:val="33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1960,0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10023,0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10023,0</w:t>
            </w:r>
          </w:p>
        </w:tc>
      </w:tr>
      <w:tr>
        <w:trPr>
          <w:trHeight w:val="82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9071,5</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419,5</w:t>
            </w:r>
          </w:p>
        </w:tc>
      </w:tr>
      <w:tr>
        <w:trPr>
          <w:trHeight w:val="73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489,0</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9034,0</w:t>
            </w:r>
          </w:p>
        </w:tc>
      </w:tr>
      <w:tr>
        <w:trPr>
          <w:trHeight w:val="63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9034,0</w:t>
            </w:r>
          </w:p>
        </w:tc>
      </w:tr>
      <w:tr>
        <w:trPr>
          <w:trHeight w:val="97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9034,0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1837,0</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73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869293,0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4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44888,0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807608,0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2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806608,0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791852,0</w:t>
            </w:r>
          </w:p>
        </w:tc>
      </w:tr>
      <w:tr>
        <w:trPr>
          <w:trHeight w:val="2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14756,0</w:t>
            </w:r>
          </w:p>
        </w:tc>
      </w:tr>
      <w:tr>
        <w:trPr>
          <w:trHeight w:val="36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16797,0</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16797,0</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8884,0</w:t>
            </w:r>
          </w:p>
        </w:tc>
      </w:tr>
      <w:tr>
        <w:trPr>
          <w:trHeight w:val="7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7913,0</w:t>
            </w:r>
          </w:p>
        </w:tc>
      </w:tr>
      <w:tr>
        <w:trPr>
          <w:trHeight w:val="37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77072,9</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64173,9</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11149,0</w:t>
            </w:r>
          </w:p>
        </w:tc>
      </w:tr>
      <w:tr>
        <w:trPr>
          <w:trHeight w:val="36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11149,0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53024,9</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19775,0</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3355,0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267,6</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3408,0</w:t>
            </w:r>
          </w:p>
        </w:tc>
      </w:tr>
      <w:tr>
        <w:trPr>
          <w:trHeight w:val="52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296,0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7440,0</w:t>
            </w:r>
          </w:p>
        </w:tc>
      </w:tr>
      <w:tr>
        <w:trPr>
          <w:trHeight w:val="102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2411,0</w:t>
            </w:r>
          </w:p>
        </w:tc>
      </w:tr>
      <w:tr>
        <w:trPr>
          <w:trHeight w:val="17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мүгедектерінің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тамақтануына,тұруына,жол жүруіне арналған шығыстарын төлеуді қамтамасыз ету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313,3</w:t>
            </w:r>
          </w:p>
        </w:tc>
      </w:tr>
      <w:tr>
        <w:trPr>
          <w:trHeight w:val="285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15759,0</w:t>
            </w:r>
          </w:p>
        </w:tc>
      </w:tr>
      <w:tr>
        <w:trPr>
          <w:trHeight w:val="6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12899,0</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12899,0</w:t>
            </w:r>
          </w:p>
        </w:tc>
      </w:tr>
      <w:tr>
        <w:trPr>
          <w:trHeight w:val="8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12417,0</w:t>
            </w:r>
          </w:p>
        </w:tc>
      </w:tr>
      <w:tr>
        <w:trPr>
          <w:trHeight w:val="6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232,0</w:t>
            </w:r>
          </w:p>
        </w:tc>
      </w:tr>
      <w:tr>
        <w:trPr>
          <w:trHeight w:val="33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222925,3</w:t>
            </w:r>
          </w:p>
        </w:tc>
      </w:tr>
      <w:tr>
        <w:trPr>
          <w:trHeight w:val="37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2495,5</w:t>
            </w:r>
          </w:p>
        </w:tc>
      </w:tr>
      <w:tr>
        <w:trPr>
          <w:trHeight w:val="5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2495,5</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1250,0</w:t>
            </w:r>
          </w:p>
        </w:tc>
      </w:tr>
      <w:tr>
        <w:trPr>
          <w:trHeight w:val="4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1245,5</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197592,5</w:t>
            </w:r>
          </w:p>
        </w:tc>
      </w:tr>
      <w:tr>
        <w:trPr>
          <w:trHeight w:val="8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16525,7</w:t>
            </w:r>
          </w:p>
        </w:tc>
      </w:tr>
      <w:tr>
        <w:trPr>
          <w:trHeight w:val="6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16525,7</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181066,8</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14317,8</w:t>
            </w:r>
          </w:p>
        </w:tc>
      </w:tr>
      <w:tr>
        <w:trPr>
          <w:trHeight w:val="82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158749,0</w:t>
            </w:r>
          </w:p>
        </w:tc>
      </w:tr>
      <w:tr>
        <w:trPr>
          <w:trHeight w:val="33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 мекендерді көркейту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22837,3</w:t>
            </w:r>
          </w:p>
        </w:tc>
      </w:tr>
      <w:tr>
        <w:trPr>
          <w:trHeight w:val="5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5706,7</w:t>
            </w:r>
          </w:p>
        </w:tc>
      </w:tr>
      <w:tr>
        <w:trPr>
          <w:trHeight w:val="37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3395,0</w:t>
            </w:r>
          </w:p>
        </w:tc>
      </w:tr>
      <w:tr>
        <w:trPr>
          <w:trHeight w:val="37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695,0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36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1456,7</w:t>
            </w:r>
          </w:p>
        </w:tc>
      </w:tr>
      <w:tr>
        <w:trPr>
          <w:trHeight w:val="78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17130,6</w:t>
            </w:r>
          </w:p>
        </w:tc>
      </w:tr>
      <w:tr>
        <w:trPr>
          <w:trHeight w:val="40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17130,6</w:t>
            </w:r>
          </w:p>
        </w:tc>
      </w:tr>
      <w:tr>
        <w:trPr>
          <w:trHeight w:val="37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75885,2</w:t>
            </w:r>
          </w:p>
        </w:tc>
      </w:tr>
      <w:tr>
        <w:trPr>
          <w:trHeight w:val="40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40686,5</w:t>
            </w:r>
          </w:p>
        </w:tc>
      </w:tr>
      <w:tr>
        <w:trPr>
          <w:trHeight w:val="5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40686,5</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40686,5</w:t>
            </w:r>
          </w:p>
        </w:tc>
      </w:tr>
      <w:tr>
        <w:trPr>
          <w:trHeight w:val="33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4897,0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4897,0</w:t>
            </w:r>
          </w:p>
        </w:tc>
      </w:tr>
      <w:tr>
        <w:trPr>
          <w:trHeight w:val="5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1366,0</w:t>
            </w:r>
          </w:p>
        </w:tc>
      </w:tr>
      <w:tr>
        <w:trPr>
          <w:trHeight w:val="78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3531,0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17870,0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33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13664,0</w:t>
            </w:r>
          </w:p>
        </w:tc>
      </w:tr>
      <w:tr>
        <w:trPr>
          <w:trHeight w:val="4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642,0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3564,0</w:t>
            </w:r>
          </w:p>
        </w:tc>
      </w:tr>
      <w:tr>
        <w:trPr>
          <w:trHeight w:val="4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3564,0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12431,7</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3697,7</w:t>
            </w:r>
          </w:p>
        </w:tc>
      </w:tr>
      <w:tr>
        <w:trPr>
          <w:trHeight w:val="4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3547,7</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4486,0</w:t>
            </w:r>
          </w:p>
        </w:tc>
      </w:tr>
      <w:tr>
        <w:trPr>
          <w:trHeight w:val="7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4162,0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324,0</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4248,0</w:t>
            </w:r>
          </w:p>
        </w:tc>
      </w:tr>
      <w:tr>
        <w:trPr>
          <w:trHeight w:val="5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4108,0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8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32068,0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12719,0</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8648,0</w:t>
            </w:r>
          </w:p>
        </w:tc>
      </w:tr>
      <w:tr>
        <w:trPr>
          <w:trHeight w:val="48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5381,0</w:t>
            </w:r>
          </w:p>
        </w:tc>
      </w:tr>
      <w:tr>
        <w:trPr>
          <w:trHeight w:val="8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3267,0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4071,0</w:t>
            </w:r>
          </w:p>
        </w:tc>
      </w:tr>
      <w:tr>
        <w:trPr>
          <w:trHeight w:val="6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3694,0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377,0</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7477,0</w:t>
            </w:r>
          </w:p>
        </w:tc>
      </w:tr>
      <w:tr>
        <w:trPr>
          <w:trHeight w:val="48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7477,0</w:t>
            </w:r>
          </w:p>
        </w:tc>
      </w:tr>
      <w:tr>
        <w:trPr>
          <w:trHeight w:val="72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6777,0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6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11872,0</w:t>
            </w:r>
          </w:p>
        </w:tc>
      </w:tr>
      <w:tr>
        <w:trPr>
          <w:trHeight w:val="67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18039,9</w:t>
            </w:r>
          </w:p>
        </w:tc>
      </w:tr>
      <w:tr>
        <w:trPr>
          <w:trHeight w:val="36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18039,9</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13711,9</w:t>
            </w:r>
          </w:p>
        </w:tc>
      </w:tr>
      <w:tr>
        <w:trPr>
          <w:trHeight w:val="4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13571,9</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5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4328,0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4188,0</w:t>
            </w:r>
          </w:p>
        </w:tc>
      </w:tr>
      <w:tr>
        <w:trPr>
          <w:trHeight w:val="36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46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30069,2</w:t>
            </w:r>
          </w:p>
        </w:tc>
      </w:tr>
      <w:tr>
        <w:trPr>
          <w:trHeight w:val="37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78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40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10069,2</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7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7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14991,9</w:t>
            </w:r>
          </w:p>
        </w:tc>
      </w:tr>
      <w:tr>
        <w:trPr>
          <w:trHeight w:val="52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4552,0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4552,0</w:t>
            </w:r>
          </w:p>
        </w:tc>
      </w:tr>
      <w:tr>
        <w:trPr>
          <w:trHeight w:val="48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4412,0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10439,9</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5200,0</w:t>
            </w:r>
          </w:p>
        </w:tc>
      </w:tr>
      <w:tr>
        <w:trPr>
          <w:trHeight w:val="49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5200,0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5239,9</w:t>
            </w:r>
          </w:p>
        </w:tc>
      </w:tr>
      <w:tr>
        <w:trPr>
          <w:trHeight w:val="78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5127,0</w:t>
            </w:r>
          </w:p>
        </w:tc>
      </w:tr>
      <w:tr>
        <w:trPr>
          <w:trHeight w:val="33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47324,0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47324,0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47324,0</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311,0</w:t>
            </w:r>
          </w:p>
        </w:tc>
      </w:tr>
      <w:tr>
        <w:trPr>
          <w:trHeight w:val="78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47013,0</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 беру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73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73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34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7910,0</w:t>
            </w:r>
          </w:p>
        </w:tc>
      </w:tr>
      <w:tr>
        <w:trPr>
          <w:trHeight w:val="31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7910,0</w:t>
            </w:r>
          </w:p>
        </w:tc>
      </w:tr>
      <w:tr>
        <w:trPr>
          <w:trHeight w:val="30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7910,0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7910,0</w:t>
            </w:r>
          </w:p>
        </w:tc>
      </w:tr>
      <w:tr>
        <w:trPr>
          <w:trHeight w:val="28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7910,0</w:t>
            </w:r>
          </w:p>
        </w:tc>
      </w:tr>
      <w:tr>
        <w:trPr>
          <w:trHeight w:val="54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7910,0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-51956,7</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51956,7</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7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0 1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510"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23145,0</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0 1</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r>
        <w:trPr>
          <w:trHeight w:val="255" w:hRule="atLeast"/>
        </w:trPr>
        <w:tc>
          <w:tcPr>
            <w:tcW w:w="5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7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28811,7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