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2db3" w14:textId="f6d2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4С4/6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2010 жылғы 26 шілдедегі № 4С28/7 шешімі. Ақмола облысы Атбасар ауданының Әділет басқармасында 2010 жылғы 26 тамызда № 1-5-142 тіркелді. Күші жойылды - Ақмола облысы Атбасар аудандық мәслихатының 2012 жылғы 27 маусымдағы № 5С-7/7 шешімімен</w:t>
      </w:r>
    </w:p>
    <w:p>
      <w:pPr>
        <w:spacing w:after="0"/>
        <w:ind w:left="0"/>
        <w:jc w:val="both"/>
      </w:pPr>
      <w:r>
        <w:rPr>
          <w:rFonts w:ascii="Times New Roman"/>
          <w:b w:val="false"/>
          <w:i w:val="false"/>
          <w:color w:val="ff0000"/>
          <w:sz w:val="28"/>
        </w:rPr>
        <w:t>      Ескерту. Күші жойылды - Ақмола облысы Атбасар аудандық мәслихатының 2012.06.27 № 5С-7/7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Заңына,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Заңына сәйкес, Атбасар аудандық мәслихаты 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2007 жылғы 13 желтоқсандағы «Тұрғын үй ұстауға (жеке тұрғын үйді ұстаудан басқа) және коммуналдық қызметтерді тұтыну төлеміне аз қамтылған отбасыларына (азаматтарға) тұрғын үй көмегін көрсету Ережесін бекіту туралы» № 4С4/6 шешіміне (нормативтік құқықтық актілерді мемлекеттік тіркеудің Тізілімінде № 1-5-89 тіркелген, «Атбасар»және «Простор» газеттерінде 2008 жылғы 1 ақпанда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 аталған шешімнің және ереженің преамбуласында келесі мазмұндағы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қаулысымен</w:t>
      </w:r>
      <w:r>
        <w:rPr>
          <w:rFonts w:ascii="Times New Roman"/>
          <w:b w:val="false"/>
          <w:i w:val="false"/>
          <w:color w:val="000000"/>
          <w:sz w:val="28"/>
        </w:rPr>
        <w:t>» сөздермен және сандармен толықтырылсын;</w:t>
      </w:r>
      <w:r>
        <w:br/>
      </w:r>
      <w:r>
        <w:rPr>
          <w:rFonts w:ascii="Times New Roman"/>
          <w:b w:val="false"/>
          <w:i w:val="false"/>
          <w:color w:val="000000"/>
          <w:sz w:val="28"/>
        </w:rPr>
        <w:t>
</w:t>
      </w:r>
      <w:r>
        <w:rPr>
          <w:rFonts w:ascii="Times New Roman"/>
          <w:b w:val="false"/>
          <w:i w:val="false"/>
          <w:color w:val="000000"/>
          <w:sz w:val="28"/>
        </w:rPr>
        <w:t>
      5 тараудың 5.2 тармағында 1), 3), 4) тармақшалары келесі редакцияда баяндалсын: «1) өтініш білдірушінің жеке куәлігінің көшірмесі; «3) тұрғын үйге құқығын бекітетін құжат көшірмесі»; «4)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Ереженің 5 тарауындағы 5,2 тармағындағы 2) тармақшасы алынып тасталсын.</w:t>
      </w:r>
      <w:r>
        <w:br/>
      </w:r>
      <w:r>
        <w:rPr>
          <w:rFonts w:ascii="Times New Roman"/>
          <w:b w:val="false"/>
          <w:i w:val="false"/>
          <w:color w:val="000000"/>
          <w:sz w:val="28"/>
        </w:rPr>
        <w:t>
</w:t>
      </w:r>
      <w:r>
        <w:rPr>
          <w:rFonts w:ascii="Times New Roman"/>
          <w:b w:val="false"/>
          <w:i w:val="false"/>
          <w:color w:val="000000"/>
          <w:sz w:val="28"/>
        </w:rPr>
        <w:t>
      2. Осы шешім Атбасар ауданының Әділет басқармасында мемлекеттік тіркеуден өткен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төрайымы                       Махамбетова Т.М.</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Әубәкіров Р.Ш.</w:t>
      </w:r>
    </w:p>
    <w:p>
      <w:pPr>
        <w:spacing w:after="0"/>
        <w:ind w:left="0"/>
        <w:jc w:val="both"/>
      </w:pPr>
      <w:r>
        <w:rPr>
          <w:rFonts w:ascii="Times New Roman"/>
          <w:b w:val="false"/>
          <w:i/>
          <w:color w:val="000000"/>
          <w:sz w:val="28"/>
        </w:rPr>
        <w:t>      «Атбасар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 мекемесі</w:t>
      </w:r>
      <w:r>
        <w:br/>
      </w:r>
      <w:r>
        <w:rPr>
          <w:rFonts w:ascii="Times New Roman"/>
          <w:b w:val="false"/>
          <w:i w:val="false"/>
          <w:color w:val="000000"/>
          <w:sz w:val="28"/>
        </w:rPr>
        <w:t>
</w:t>
      </w:r>
      <w:r>
        <w:rPr>
          <w:rFonts w:ascii="Times New Roman"/>
          <w:b w:val="false"/>
          <w:i/>
          <w:color w:val="000000"/>
          <w:sz w:val="28"/>
        </w:rPr>
        <w:t>      бастығының міндетін атқарушы               Коваленко О.И.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