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8835" w14:textId="4c08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селолық елді мекендерге жұмыс істеу және тұру үшін
келген денсаулық сақтау, білім беру, әлеуметтік қамсыздандыру, мәдениет 
және спорт саласындағы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2010 жылғы 28 шілдедегі № 29/6 шешімі. Ақмола облысы Аршалы ауданының Әділет басқармасында 2010 жылғы 31 тамыздағы № 1-4-174 тіркелді. Күші жойылды - Ақмола облысы Аршалы аудандық мәслихатының 2011 жылғы 9 ақпандағы № 35/8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Аршалы аудандық мәслихатының 2011.02.09 № 35/8 шешімімен</w:t>
      </w:r>
    </w:p>
    <w:p>
      <w:pPr>
        <w:spacing w:after="0"/>
        <w:ind w:left="0"/>
        <w:jc w:val="both"/>
      </w:pPr>
      <w:r>
        <w:rPr>
          <w:rFonts w:ascii="Times New Roman"/>
          <w:b w:val="false"/>
          <w:i w:val="false"/>
          <w:color w:val="000000"/>
          <w:sz w:val="28"/>
        </w:rPr>
        <w:t xml:space="preserve">      Қазақстан Республикасының 2001 жылғы 23 қаңтардағы «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2005 жылғы 8 шілдедегі «Агроөнеркәсіптік кешенді және ауылдық аумақтарды дамытуды мемлекеттік реттеу туралы»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Аршалы аудан әкімінің 2010 жыл 11 мамырдағы № 01-02-23/418 хатына қарастырып, Аршалы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Селолық елді мекендерге жұмыс істеу және тұру үшін келген денсаулық сақтау, білім беру, әлеуметтік қамсыздандыру, мәдениет және спорт мамандарына жетпіс есептік айлық көрсеткішке тен сомада көтерме жәрдемақы және алты жүз отыз есептік айлық есептік көрсеткіш мөлшерінен аспайтын тұрғын үй сатып алуға бюджеттік кредит түріндегі 2010 жылға әлеуметтік қолдау шаралар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Аршалы ауданының Әділет басқармасында мемлекеттік тіркелген күннен бастап күшіне енеді және ресми жарияланған күннен бастап қолданысқа енгізіледі.</w:t>
      </w:r>
    </w:p>
    <w:p>
      <w:pPr>
        <w:spacing w:after="0"/>
        <w:ind w:left="0"/>
        <w:jc w:val="both"/>
      </w:pPr>
      <w:r>
        <w:rPr>
          <w:rFonts w:ascii="Times New Roman"/>
          <w:b w:val="false"/>
          <w:i/>
          <w:color w:val="000000"/>
          <w:sz w:val="28"/>
        </w:rPr>
        <w:t>      Аршалы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М. Сулейменов</w:t>
      </w:r>
    </w:p>
    <w:p>
      <w:pPr>
        <w:spacing w:after="0"/>
        <w:ind w:left="0"/>
        <w:jc w:val="both"/>
      </w:pPr>
      <w:r>
        <w:rPr>
          <w:rFonts w:ascii="Times New Roman"/>
          <w:b w:val="false"/>
          <w:i/>
          <w:color w:val="000000"/>
          <w:sz w:val="28"/>
        </w:rPr>
        <w:t>      Аршалы аудандық</w:t>
      </w:r>
      <w:r>
        <w:br/>
      </w:r>
      <w:r>
        <w:rPr>
          <w:rFonts w:ascii="Times New Roman"/>
          <w:b w:val="false"/>
          <w:i w:val="false"/>
          <w:color w:val="000000"/>
          <w:sz w:val="28"/>
        </w:rPr>
        <w:t>
</w:t>
      </w:r>
      <w:r>
        <w:rPr>
          <w:rFonts w:ascii="Times New Roman"/>
          <w:b w:val="false"/>
          <w:i/>
          <w:color w:val="000000"/>
          <w:sz w:val="28"/>
        </w:rPr>
        <w:t>      мәслихат хатшысы                           Ю. Сериков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Аршалы ауданының әкімі                     Е. Маржықпаев</w:t>
      </w:r>
    </w:p>
    <w:p>
      <w:pPr>
        <w:spacing w:after="0"/>
        <w:ind w:left="0"/>
        <w:jc w:val="both"/>
      </w:pPr>
      <w:r>
        <w:rPr>
          <w:rFonts w:ascii="Times New Roman"/>
          <w:b w:val="false"/>
          <w:i/>
          <w:color w:val="000000"/>
          <w:sz w:val="28"/>
        </w:rPr>
        <w:t>      «Аршалы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 Чернова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