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a70a" w14:textId="467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-наурызында тіркеу өткізілетін жылы он жеті жасқа толатын еркек жынысты азаматтарды "Ақмола облысы Степногорск қалас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0 жылғы 8 қарашадағы № 12 шешімі. Ақмола облысы Степногорск қаласының Әділет басқармасында 2010 жылғы 13 желтоқсанда № 1-2-136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Ақмола облысы Степногорск қаласы әкімдігінің 05.11.2014 № 03-45ш/283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iндеттiлер мен әскерге шақырылушыларды әскери есепке алуды жүргiзу тәртiбi туралы ережелерімен сәйкес, Степногорск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1 жылдың қаңтар-наурызында тіркеу өткізілетін жылы он жеті жасқа толатын еркек жынысты азаматтарды "Ақмола облысы Степногорск қаласының қорғаныс істері жөніндегі бөлімі" мемлекеттік мекемесінің шақыру учаскесіне тіркеуін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Степногорск қаласы әкімінің шешімінің орындалуын бақылау Степногорск қаласы әкімінің орынбасары Г.Ә. 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Степногорск қаласы әкімінің шешімі Степногорск қаласының Әділет басқармасында мемлекеттік тіркеуден өткен күні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Г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