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39e5" w14:textId="d1e3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есептен шығару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2010 жылғы 16 шілдедегі № А-7/251 қаулысы. Ақмола облысының Әділет департаментінде 2010 жылғы 16 тамыздағы № 3370 тіркелді. Күші жойылды - Ақмола облысы әкімдігінің 2011 жылғы 28 маусымдағы № А-6/249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әкімдігінің 2011.06.28 № А-6/249 қаулысымен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ҚАУЛЫ ЕТЕДІ:</w:t>
      </w:r>
      <w:r>
        <w:br/>
      </w:r>
      <w:r>
        <w:rPr>
          <w:rFonts w:ascii="Times New Roman"/>
          <w:b w:val="false"/>
          <w:i w:val="false"/>
          <w:color w:val="000000"/>
          <w:sz w:val="28"/>
        </w:rPr>
        <w:t>
</w:t>
      </w:r>
      <w:r>
        <w:rPr>
          <w:rFonts w:ascii="Times New Roman"/>
          <w:b w:val="false"/>
          <w:i w:val="false"/>
          <w:color w:val="000000"/>
          <w:sz w:val="28"/>
        </w:rPr>
        <w:t>
      1. Мүлікті есептен шығару бойынша қоса беріліп отырған Нұсқаулық бекітілсін.</w:t>
      </w:r>
      <w:r>
        <w:br/>
      </w:r>
      <w:r>
        <w:rPr>
          <w:rFonts w:ascii="Times New Roman"/>
          <w:b w:val="false"/>
          <w:i w:val="false"/>
          <w:color w:val="000000"/>
          <w:sz w:val="28"/>
        </w:rPr>
        <w:t>
</w:t>
      </w:r>
      <w:r>
        <w:rPr>
          <w:rFonts w:ascii="Times New Roman"/>
          <w:b w:val="false"/>
          <w:i w:val="false"/>
          <w:color w:val="000000"/>
          <w:sz w:val="28"/>
        </w:rPr>
        <w:t>
      2. Осы қаулының күші 2009 жылдың 9 маусымынан бастап қалыптасқан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Ақмола облысы әкiмiнiң орынбасары Д.З.Әділбековке жүктелсiн.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Облыс әкімі                                С. Дьяченко</w:t>
      </w:r>
    </w:p>
    <w:bookmarkStart w:name="z6"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16.07.2010 жылғы</w:t>
      </w:r>
      <w:r>
        <w:br/>
      </w:r>
      <w:r>
        <w:rPr>
          <w:rFonts w:ascii="Times New Roman"/>
          <w:b w:val="false"/>
          <w:i w:val="false"/>
          <w:color w:val="000000"/>
          <w:sz w:val="28"/>
        </w:rPr>
        <w:t>
№ А-7/251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Мүлікті есептен шығару бойынша нұсқаулық</w:t>
      </w:r>
    </w:p>
    <w:bookmarkStart w:name="z7"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1. Осы мүлікті есептен шығару бойынша Нұсқаулық (бұдан әрі – Нұсқаулық) «Қазақстан Республикасындағы жергілікті мемлекеттік басқару және өзін-өзі басқару туралы» Қазақстан Республикасы Заңының 27-бабы 1-тармағы 2) тармақшасына сәйкес әзірленді және физикалық және моральдық тозу салдарынан, зілзала, апат нәтижесінде  жарамсыз болған коммуналдық мемлекеттік кәсіпорындарға (бұдан әрі – мемлекеттік кәсіпорындар) және коммуналдық мемлекеттік мекемелерге (бұдан әрі - мемлекеттік мекемелер) бекітілген мүлікті есептен шығаруды нақтылайды.</w:t>
      </w:r>
      <w:r>
        <w:br/>
      </w:r>
      <w:r>
        <w:rPr>
          <w:rFonts w:ascii="Times New Roman"/>
          <w:b w:val="false"/>
          <w:i w:val="false"/>
          <w:color w:val="000000"/>
          <w:sz w:val="28"/>
        </w:rPr>
        <w:t>
      2. Нұсқаулық негізгі қаражаттарға (активтерге) жататын мемлекеттік кәсіпорындар мен мемлекеттік мекемелердің мүлкіне таралады.</w:t>
      </w:r>
      <w:r>
        <w:br/>
      </w:r>
      <w:r>
        <w:rPr>
          <w:rFonts w:ascii="Times New Roman"/>
          <w:b w:val="false"/>
          <w:i w:val="false"/>
          <w:color w:val="000000"/>
          <w:sz w:val="28"/>
        </w:rPr>
        <w:t>
      3. Мемлекеттік кәсіпорындар мен мемлекеттік мекемелердің мүліктерін есептен шығаруға қажетті құжаттарды ресімдеу осы Нұсқаулықтың  9-тармағымен белгіленген талаптарды есепке ала отырып, осы Нұсқаулықтың 4-тармағына сәйкес құрылған Комиссияның қорытындысы негізінде жүзеге асырылады.</w:t>
      </w:r>
      <w:r>
        <w:br/>
      </w:r>
      <w:r>
        <w:rPr>
          <w:rFonts w:ascii="Times New Roman"/>
          <w:b w:val="false"/>
          <w:i w:val="false"/>
          <w:color w:val="000000"/>
          <w:sz w:val="28"/>
        </w:rPr>
        <w:t>
      4. Комиссия мемлекеттік кәсіпорын немесе мемлекеттік мекеме басшысының бұйрығымен құрылады.</w:t>
      </w:r>
      <w:r>
        <w:br/>
      </w:r>
      <w:r>
        <w:rPr>
          <w:rFonts w:ascii="Times New Roman"/>
          <w:b w:val="false"/>
          <w:i w:val="false"/>
          <w:color w:val="000000"/>
          <w:sz w:val="28"/>
        </w:rPr>
        <w:t>
      Мемлекеттік кәсіпорында құрылатын комиссияның құрамына міндетті түрде енгізіледі:</w:t>
      </w:r>
      <w:r>
        <w:br/>
      </w:r>
      <w:r>
        <w:rPr>
          <w:rFonts w:ascii="Times New Roman"/>
          <w:b w:val="false"/>
          <w:i w:val="false"/>
          <w:color w:val="000000"/>
          <w:sz w:val="28"/>
        </w:rPr>
        <w:t>
      инженер немесе мемлекеттік кәсіпорын басшысының орынбасары (Комиссия төрағасы);</w:t>
      </w:r>
      <w:r>
        <w:br/>
      </w:r>
      <w:r>
        <w:rPr>
          <w:rFonts w:ascii="Times New Roman"/>
          <w:b w:val="false"/>
          <w:i w:val="false"/>
          <w:color w:val="000000"/>
          <w:sz w:val="28"/>
        </w:rPr>
        <w:t>
      бухгалтер;</w:t>
      </w:r>
      <w:r>
        <w:br/>
      </w:r>
      <w:r>
        <w:rPr>
          <w:rFonts w:ascii="Times New Roman"/>
          <w:b w:val="false"/>
          <w:i w:val="false"/>
          <w:color w:val="000000"/>
          <w:sz w:val="28"/>
        </w:rPr>
        <w:t>
      мүлікті сақтау жауапкершілігі жүктелген тұлғалар.</w:t>
      </w:r>
      <w:r>
        <w:br/>
      </w:r>
      <w:r>
        <w:rPr>
          <w:rFonts w:ascii="Times New Roman"/>
          <w:b w:val="false"/>
          <w:i w:val="false"/>
          <w:color w:val="000000"/>
          <w:sz w:val="28"/>
        </w:rPr>
        <w:t>
      Мемлекеттік мекемелерде құрылатын комиссия құрамына міндетті түрде енгізіледі:</w:t>
      </w:r>
      <w:r>
        <w:br/>
      </w:r>
      <w:r>
        <w:rPr>
          <w:rFonts w:ascii="Times New Roman"/>
          <w:b w:val="false"/>
          <w:i w:val="false"/>
          <w:color w:val="000000"/>
          <w:sz w:val="28"/>
        </w:rPr>
        <w:t>
      Мемлекеттік мекеме басшысының орынбасары (Комиссия төрағасы);</w:t>
      </w:r>
      <w:r>
        <w:br/>
      </w:r>
      <w:r>
        <w:rPr>
          <w:rFonts w:ascii="Times New Roman"/>
          <w:b w:val="false"/>
          <w:i w:val="false"/>
          <w:color w:val="000000"/>
          <w:sz w:val="28"/>
        </w:rPr>
        <w:t>
      бухгалтер;</w:t>
      </w:r>
      <w:r>
        <w:br/>
      </w:r>
      <w:r>
        <w:rPr>
          <w:rFonts w:ascii="Times New Roman"/>
          <w:b w:val="false"/>
          <w:i w:val="false"/>
          <w:color w:val="000000"/>
          <w:sz w:val="28"/>
        </w:rPr>
        <w:t>
      мүлікті сақтау жауапкершілігі жүкетелген тұлғалар.</w:t>
      </w:r>
    </w:p>
    <w:bookmarkStart w:name="z8" w:id="3"/>
    <w:p>
      <w:pPr>
        <w:spacing w:after="0"/>
        <w:ind w:left="0"/>
        <w:jc w:val="left"/>
      </w:pPr>
      <w:r>
        <w:rPr>
          <w:rFonts w:ascii="Times New Roman"/>
          <w:b/>
          <w:i w:val="false"/>
          <w:color w:val="000000"/>
        </w:rPr>
        <w:t xml:space="preserve"> 
2. Мүлікті есептен шығару механизмі</w:t>
      </w:r>
    </w:p>
    <w:bookmarkEnd w:id="3"/>
    <w:p>
      <w:pPr>
        <w:spacing w:after="0"/>
        <w:ind w:left="0"/>
        <w:jc w:val="both"/>
      </w:pPr>
      <w:r>
        <w:rPr>
          <w:rFonts w:ascii="Times New Roman"/>
          <w:b w:val="false"/>
          <w:i w:val="false"/>
          <w:color w:val="000000"/>
          <w:sz w:val="28"/>
        </w:rPr>
        <w:t>      5. Мемлекеттік кәсіпорындар мен мемлекеттік мекемелердің балансынан физикалық және моральдық тозу салдарынан, олардың белгіленген қолдану мерзімі өткен соң, зілзала, апат салдарынан өндірістік маңызын толық жоғалтқан, және егер мүлікті қалпына келтіру экономикалық мақсатқа сай келмесе немесе мүмкін болмаған жағдайда мүлік есептен шығарылады.</w:t>
      </w:r>
      <w:r>
        <w:br/>
      </w:r>
      <w:r>
        <w:rPr>
          <w:rFonts w:ascii="Times New Roman"/>
          <w:b w:val="false"/>
          <w:i w:val="false"/>
          <w:color w:val="000000"/>
          <w:sz w:val="28"/>
        </w:rPr>
        <w:t>
      6. Мемлекеттік басқару органдары болып облыстық әкімдік және облыстық бюджеттен қаржыландырылатын атқарушы орган болып саналатын мемлекеттік кәсіпорындардың мүлкін есептен шығару мемлекеттік басқару органының келісімі бойынша және «Ақмола облысының қаржы басқармасы» мемлекеттік мекемесінің (бұдан әрі – Басқарма) жазбаша келісімінен соң жүзеге асырылады.</w:t>
      </w:r>
      <w:r>
        <w:br/>
      </w:r>
      <w:r>
        <w:rPr>
          <w:rFonts w:ascii="Times New Roman"/>
          <w:b w:val="false"/>
          <w:i w:val="false"/>
          <w:color w:val="000000"/>
          <w:sz w:val="28"/>
        </w:rPr>
        <w:t>
      Мемлекеттік басқару органдары болып аудан (облыстық маңызы бар қалалық) әкімдігі және аудандық (облыстық маңызы бар қала) бюджеттен қаржыландырылатын атқарушы орган болып саналатын мемлекеттік кәсіпорындардың мүлкін есептен шығару мемлекеттік басқару органының және аудандық (облыстық маңызы бар қала) қаржы бөлімінің келісімі бойынша жүзеге асырылады.</w:t>
      </w:r>
      <w:r>
        <w:br/>
      </w:r>
      <w:r>
        <w:rPr>
          <w:rFonts w:ascii="Times New Roman"/>
          <w:b w:val="false"/>
          <w:i w:val="false"/>
          <w:color w:val="000000"/>
          <w:sz w:val="28"/>
        </w:rPr>
        <w:t>
      7. Облыстық бюджеттен қаржыландырылатын атқарушы орган болып саналатын мемлекеттік мекемелердің мүлкін есептен шығару Басқарманың келісімі бойынша жүзеге асырылады.</w:t>
      </w:r>
      <w:r>
        <w:br/>
      </w:r>
      <w:r>
        <w:rPr>
          <w:rFonts w:ascii="Times New Roman"/>
          <w:b w:val="false"/>
          <w:i w:val="false"/>
          <w:color w:val="000000"/>
          <w:sz w:val="28"/>
        </w:rPr>
        <w:t>
      Облыстық бюджеттен қаржыландырылатын мемлекеттік мекемелердің мүлкін есептен шығару мемлекеттік басқару органы және Басқарманың келісімі бойынша жүзеге асырылады.</w:t>
      </w:r>
      <w:r>
        <w:br/>
      </w:r>
      <w:r>
        <w:rPr>
          <w:rFonts w:ascii="Times New Roman"/>
          <w:b w:val="false"/>
          <w:i w:val="false"/>
          <w:color w:val="000000"/>
          <w:sz w:val="28"/>
        </w:rPr>
        <w:t>
      8. Аудан (облыстық маңызы бар қала) бюджеттен қаржыландырылатын атқарушы орган болып саналатын мемлекеттік мекемелердің мүлкін есептен шығару аудандық (облыстық маңызы бар қала ) қаржы бөлімінің келісімі бойынша жүзеге асырылады.</w:t>
      </w:r>
      <w:r>
        <w:br/>
      </w:r>
      <w:r>
        <w:rPr>
          <w:rFonts w:ascii="Times New Roman"/>
          <w:b w:val="false"/>
          <w:i w:val="false"/>
          <w:color w:val="000000"/>
          <w:sz w:val="28"/>
        </w:rPr>
        <w:t>
      Аудан (облыстық маңызы бар қала ) бюджеттен қаржыландырылатын мемлекеттік мекемелердің мүлкін есептен шығару мемлекеттік басқару органы және аудандық (облыстық маңызы бар қала) қаржы бөлімінің келісімі бойынша жүзеге асырылады.</w:t>
      </w:r>
      <w:r>
        <w:br/>
      </w:r>
      <w:r>
        <w:rPr>
          <w:rFonts w:ascii="Times New Roman"/>
          <w:b w:val="false"/>
          <w:i w:val="false"/>
          <w:color w:val="000000"/>
          <w:sz w:val="28"/>
        </w:rPr>
        <w:t>
      9. Комиссия есептен шығаруға жататын мүлікке тікелей қарау жасайды, техникалық құжаттамаларды, және де бухгалтерлік есеп мәліметтерін қолданады және оны қалпына келтіру және бұдан әрі қолдану жарамсыздығын белгілейді, осы Нұсқаулықтың 5-тармағымен анықталған есептен шығару себебін айқындайды, есептен шығарылатын мүліктердің жеке бөлшектерін, торабтарын қолдану мүмкіндігін анықтайды, оларға бағалау жасайды, олардың мерзімінен бұрын қолданыстан шығып қалуына кінәлі тұлғаларды анықтайды және акт жасайды. Егер Комиссия қызметі арнайы білімді қажет ететін болса, оның құрамына сәйкес мамандарды (сарапшыларды) енгізеді.</w:t>
      </w:r>
      <w:r>
        <w:br/>
      </w:r>
      <w:r>
        <w:rPr>
          <w:rFonts w:ascii="Times New Roman"/>
          <w:b w:val="false"/>
          <w:i w:val="false"/>
          <w:color w:val="000000"/>
          <w:sz w:val="28"/>
        </w:rPr>
        <w:t>
      Есептен шығаруға актілер бекітілгенше мүлікті бөлшектеуге және талқылауға жол берілмейді.</w:t>
      </w:r>
      <w:r>
        <w:br/>
      </w:r>
      <w:r>
        <w:rPr>
          <w:rFonts w:ascii="Times New Roman"/>
          <w:b w:val="false"/>
          <w:i w:val="false"/>
          <w:color w:val="000000"/>
          <w:sz w:val="28"/>
        </w:rPr>
        <w:t>
      Мүлікті жоюдан алынған барлық бөлшектер, түйіндер, қосалқы бөлшектер және басқа материалдық құндылықтарды (бұдан әрі – материалдар) үш топқа бөледі:</w:t>
      </w:r>
      <w:r>
        <w:br/>
      </w:r>
      <w:r>
        <w:rPr>
          <w:rFonts w:ascii="Times New Roman"/>
          <w:b w:val="false"/>
          <w:i w:val="false"/>
          <w:color w:val="000000"/>
          <w:sz w:val="28"/>
        </w:rPr>
        <w:t>
      бірінші топ – сәйкес бухгалтерлік есеп шоттарында оларды қолдану мүмкіндігі бойынша бағамен кіріске алынуына қажетті тікелей тағайындалуы бойынша әрі қарай қолдануға жарамды материалдар;</w:t>
      </w:r>
      <w:r>
        <w:br/>
      </w:r>
      <w:r>
        <w:rPr>
          <w:rFonts w:ascii="Times New Roman"/>
          <w:b w:val="false"/>
          <w:i w:val="false"/>
          <w:color w:val="000000"/>
          <w:sz w:val="28"/>
        </w:rPr>
        <w:t>
      екінші топ – ол қайталама шикізат сияқты (қара, түрлі түсті және қымбат металдардың сынықтары, көнерген материал, отын және тағы да басқалар) қолданылатын, тікелей тағайындалуы бойынша әрі қарай қолдануға жарамсыз материалдар;</w:t>
      </w:r>
      <w:r>
        <w:br/>
      </w:r>
      <w:r>
        <w:rPr>
          <w:rFonts w:ascii="Times New Roman"/>
          <w:b w:val="false"/>
          <w:i w:val="false"/>
          <w:color w:val="000000"/>
          <w:sz w:val="28"/>
        </w:rPr>
        <w:t>
      үшінші топ – ол әрі қарай қолдануға жарамсыз материалдар. Бұл топтың материалдары жоюға жатады, ол туралы акт жасалады.</w:t>
      </w:r>
      <w:r>
        <w:br/>
      </w:r>
      <w:r>
        <w:rPr>
          <w:rFonts w:ascii="Times New Roman"/>
          <w:b w:val="false"/>
          <w:i w:val="false"/>
          <w:color w:val="000000"/>
          <w:sz w:val="28"/>
        </w:rPr>
        <w:t>
      10. Мемлекеттік мекемелер мен мемлекеттік кәсіпорындардың осы Нұсқаулықтың 5-тармағында аталған себептер салдарынан мүлікті есептен шығаруы «Қазақстан Республикасының мемлекеттік мекемелері үшін бухгалтерлік құжаттар нысандарының альбомын бекіту туралы» Қазақстан Республикасы Қаржы министрлігінің Қазынашылық департаменті директорының 1998 жылғы 1 желтоқсандағы бұйрықтарымен бекітілген №548 ОС-3 бюдж., № 444 және «Алғашқы есепке алу құжаттарының нысандарын бекіту туралы» Қазақстан Республикасы Қаржы министрлігінің 2007 жылғы 21 маусымдағы № 216 бұйрықтарымен бекітілген ОС-4, ОС-5 нысандар бойынша үш данадағы актілермен ресімделеді.</w:t>
      </w:r>
      <w:r>
        <w:br/>
      </w:r>
      <w:r>
        <w:rPr>
          <w:rFonts w:ascii="Times New Roman"/>
          <w:b w:val="false"/>
          <w:i w:val="false"/>
          <w:color w:val="000000"/>
          <w:sz w:val="28"/>
        </w:rPr>
        <w:t>
      11. Мемлекеттік кәсіпорындар мен мемлекеттік мекемелердің мүліктерін есептен шығаруға Комиссиясымен жасалған үш данадағы актілер осы Нұсқаулықтың 6,7,8-тармақтарына сәйкес келесі құжаттарымен келісу үшін мемлекеттік басқару органына жіберіледі:</w:t>
      </w:r>
      <w:r>
        <w:br/>
      </w:r>
      <w:r>
        <w:rPr>
          <w:rFonts w:ascii="Times New Roman"/>
          <w:b w:val="false"/>
          <w:i w:val="false"/>
          <w:color w:val="000000"/>
          <w:sz w:val="28"/>
        </w:rPr>
        <w:t>
      1) Комиссия хаттамасымен;</w:t>
      </w:r>
      <w:r>
        <w:br/>
      </w:r>
      <w:r>
        <w:rPr>
          <w:rFonts w:ascii="Times New Roman"/>
          <w:b w:val="false"/>
          <w:i w:val="false"/>
          <w:color w:val="000000"/>
          <w:sz w:val="28"/>
        </w:rPr>
        <w:t>
      2) апат болған жағдайда – сәйкес тұлғамен жасалған және бекітілген уақиға актісінің көшірмесімен.</w:t>
      </w:r>
      <w:r>
        <w:br/>
      </w:r>
      <w:r>
        <w:rPr>
          <w:rFonts w:ascii="Times New Roman"/>
          <w:b w:val="false"/>
          <w:i w:val="false"/>
          <w:color w:val="000000"/>
          <w:sz w:val="28"/>
        </w:rPr>
        <w:t>
      Мемлекеттік басқару органымен келісілген есептен шығаруға құжаттар жазбаша келісім алу үшін Басқармаға (аудандық, қалалық қаржы бөлімдеріне) жіберіледі.</w:t>
      </w:r>
      <w:r>
        <w:br/>
      </w:r>
      <w:r>
        <w:rPr>
          <w:rFonts w:ascii="Times New Roman"/>
          <w:b w:val="false"/>
          <w:i w:val="false"/>
          <w:color w:val="000000"/>
          <w:sz w:val="28"/>
        </w:rPr>
        <w:t>
      12. Мемлекеттік кәсіпорындар мен мемлекеттік мекемелердің мүліктерін есептен шығару актісі келісілген жағдайда жоғарғы сол бұрышына «Келісілді» деген белгі, күні, сәйкес мемлекеттік басқару органның мөрімен бекітілген басшының қолы қойылады.</w:t>
      </w:r>
      <w:r>
        <w:br/>
      </w:r>
      <w:r>
        <w:rPr>
          <w:rFonts w:ascii="Times New Roman"/>
          <w:b w:val="false"/>
          <w:i w:val="false"/>
          <w:color w:val="000000"/>
          <w:sz w:val="28"/>
        </w:rPr>
        <w:t>
      Актінің бір данасы, Комиссия хаттамасы (уақиғаның актісінің көшірмесі) сәйкес мемлекеттік басқару органында қалады, ал қалған екеуі мемлекеттік кәсіпорын немесе мемлекеттік мекемеге қайтарылады.</w:t>
      </w:r>
      <w:r>
        <w:br/>
      </w:r>
      <w:r>
        <w:rPr>
          <w:rFonts w:ascii="Times New Roman"/>
          <w:b w:val="false"/>
          <w:i w:val="false"/>
          <w:color w:val="000000"/>
          <w:sz w:val="28"/>
        </w:rPr>
        <w:t>
      13. Келіспеген жағдайда, мүлікті есептен шығаруға қарсылық білдіру негіздемесімен құжаттар пакеті мемлекеттік кәсіпорынға немесе мемлекеттік мекемеге қайтарылады.</w:t>
      </w:r>
    </w:p>
    <w:bookmarkStart w:name="z9" w:id="4"/>
    <w:p>
      <w:pPr>
        <w:spacing w:after="0"/>
        <w:ind w:left="0"/>
        <w:jc w:val="left"/>
      </w:pPr>
      <w:r>
        <w:rPr>
          <w:rFonts w:ascii="Times New Roman"/>
          <w:b/>
          <w:i w:val="false"/>
          <w:color w:val="000000"/>
        </w:rPr>
        <w:t xml:space="preserve"> 
3. Қорытынды ережелер</w:t>
      </w:r>
    </w:p>
    <w:bookmarkEnd w:id="4"/>
    <w:p>
      <w:pPr>
        <w:spacing w:after="0"/>
        <w:ind w:left="0"/>
        <w:jc w:val="both"/>
      </w:pPr>
      <w:r>
        <w:rPr>
          <w:rFonts w:ascii="Times New Roman"/>
          <w:b w:val="false"/>
          <w:i w:val="false"/>
          <w:color w:val="000000"/>
          <w:sz w:val="28"/>
        </w:rPr>
        <w:t>      14. Осы Нұсқаулықпен реттелмеген мәселелер Қазақстан Республикасының қолданылып жүрген заңнамасына сәйкес шешiледi.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