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653b" w14:textId="e476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26 қарашадағы N 401/53-IV Шешімі. Астана қаласының Әділет департаментінде 2010 жылғы 8 желтоқсанда нормативтік құқықтық кесімдерді Мемлекеттік тіркеудің тізіліміне N 654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w:t>
      </w:r>
      <w:r>
        <w:rPr>
          <w:rFonts w:ascii="Times New Roman"/>
          <w:b w:val="false"/>
          <w:i w:val="false"/>
          <w:color w:val="000000"/>
          <w:sz w:val="28"/>
        </w:rPr>
        <w:t>№ 284/42-ІV</w:t>
      </w:r>
      <w:r>
        <w:rPr>
          <w:rFonts w:ascii="Times New Roman"/>
          <w:b w:val="false"/>
          <w:i w:val="false"/>
          <w:color w:val="000000"/>
          <w:sz w:val="28"/>
        </w:rPr>
        <w:t xml:space="preserve">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1)-тармақшадағы "67 526 136,0" деген сандар "67 422 136,0" деген сандармен ауыстырылсын;</w:t>
      </w:r>
      <w:r>
        <w:br/>
      </w:r>
      <w:r>
        <w:rPr>
          <w:rFonts w:ascii="Times New Roman"/>
          <w:b w:val="false"/>
          <w:i w:val="false"/>
          <w:color w:val="000000"/>
          <w:sz w:val="28"/>
        </w:rPr>
        <w:t>
      "1 697 319,0" деген сандар "1 801 319,0" деген сандармен ауыстырылсын;</w:t>
      </w:r>
      <w:r>
        <w:br/>
      </w:r>
      <w:r>
        <w:rPr>
          <w:rFonts w:ascii="Times New Roman"/>
          <w:b w:val="false"/>
          <w:i w:val="false"/>
          <w:color w:val="000000"/>
          <w:sz w:val="28"/>
        </w:rPr>
        <w:t>
      2)-тармақшадағы "266 286 145,4" деген сандар "265 778 895,4" деген сандармен ауыстырылсын;</w:t>
      </w:r>
      <w:r>
        <w:br/>
      </w:r>
      <w:r>
        <w:rPr>
          <w:rFonts w:ascii="Times New Roman"/>
          <w:b w:val="false"/>
          <w:i w:val="false"/>
          <w:color w:val="000000"/>
          <w:sz w:val="28"/>
        </w:rPr>
        <w:t>
      3)-тармақшадағы "25 050 614,0" деген сандар "25 324 793,0" деген сандармен ауыстырылсын;</w:t>
      </w:r>
      <w:r>
        <w:br/>
      </w:r>
      <w:r>
        <w:rPr>
          <w:rFonts w:ascii="Times New Roman"/>
          <w:b w:val="false"/>
          <w:i w:val="false"/>
          <w:color w:val="000000"/>
          <w:sz w:val="28"/>
        </w:rPr>
        <w:t>
      4)-тармақшадағы "(-19 846 267,4)" деген сандар "(-19 613 196,4)" деген сандармен ауыстырылсын;</w:t>
      </w:r>
      <w:r>
        <w:br/>
      </w:r>
      <w:r>
        <w:rPr>
          <w:rFonts w:ascii="Times New Roman"/>
          <w:b w:val="false"/>
          <w:i w:val="false"/>
          <w:color w:val="000000"/>
          <w:sz w:val="28"/>
        </w:rPr>
        <w:t>
      5)-тармақшадағы "19 846 267,4" деген сандар "19 613 196,4"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6-тармақтағы</w:t>
      </w:r>
      <w:r>
        <w:rPr>
          <w:rFonts w:ascii="Times New Roman"/>
          <w:b w:val="false"/>
          <w:i w:val="false"/>
          <w:color w:val="000000"/>
          <w:sz w:val="28"/>
        </w:rPr>
        <w:t xml:space="preserve"> "1 420 052,0" деген сандар "1 260 537,0"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Е. Оспанов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ММ (ЭжБЖБ) бастығы             Ж. Нұрпейісов</w:t>
      </w:r>
    </w:p>
    <w:bookmarkStart w:name="z7"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401/53-IV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913"/>
        <w:gridCol w:w="6953"/>
        <w:gridCol w:w="2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271 465 492,0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67 422 136,0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30 956 815,0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30 956 815,0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22 602 205,0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22 602 205,0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10 018 544,0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7 085 357,0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874 512,0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2 058 675,0</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2 745 278,0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1 530 856,0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854 012,0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1 099 294,0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1 099 294,0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1 801 319,0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1 279 860,0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1 279 860,0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8 083 600,0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89"/>
        <w:gridCol w:w="951"/>
        <w:gridCol w:w="735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265 778 895,4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2 740 694,0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1 631 288,0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456 218,0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330 991,0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самитті ұйымдастыру жөніндегі іс-шараларды өткізу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5 660 759,0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3 941 328,0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484 705,0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282 622,0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531 472,0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531 472,0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28 256 076,2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6 573 604,0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2 565 705,0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97 803,0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11 433 420,0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133 692,0</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7 260 275,0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9 265 888,2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9 265 888,2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22 456 885,0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12 217 655,0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1 997 636,0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3 802 682,0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879 230,0</w:t>
            </w:r>
          </w:p>
        </w:tc>
      </w:tr>
      <w:tr>
        <w:trPr>
          <w:trHeight w:val="43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1 252 567,0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6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213 286,0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денсаулық сақтау ұйымдарын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743 295,0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10 239 230,0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10 239 230,0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3 421 208,0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345 241,0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1 212 817,0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163 283,0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236 409,0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274 019,0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561 334,0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94 706 968,8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14 472 510,0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6 452 413,0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4 845 649,0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2 340 240,0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44 742 851,8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14 773 009,0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23 380 900,0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33 388 147,0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12 756 764,5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4 416 036,2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1 885 029,0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11 253 217,3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2 103 460,0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1 666 060,0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275 419,0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27 818 723,8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2 350 114,0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2 025 331,0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4 157 806,0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2 786 811,0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136 473,0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94 986,0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20 201 879,8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2 115 240,8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18 086 639,0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30 217 026,3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30 217 026,3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кабельдерін жөндеу-қалпына келтіру жұмыстарын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29 734 726,3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781 385,0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611 417,0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2 933 430,1</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692 458,0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641 054,0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индустриялық-инновациялық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31 917 052,0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31 917 052,0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117 491,0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22 824 232,0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8 812 065,0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163 264,0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2 242 312,0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1 260 537,0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1 260 537,0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170 675,0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170 675,0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495 187,0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273 584,0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109 513,0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109 513,0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11 669 330,2</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11 669 330,2</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3 498 018,2</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объектiлерiн салуға қатысу үшiн уәкiлеттi ұйымның жарғылық капиталын ұлғайту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-19 613 196,4</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19 613 196,4</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-2 236 500,0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-2 236 500,0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-233 071,0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8"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401/53-IV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Астана қаласының 2010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13"/>
        <w:gridCol w:w="933"/>
        <w:gridCol w:w="9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индустриялық-инновациялық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объектiлерiн салуға қатысу үшiн уәкiлеттi ұйымның жарғылық капиталын ұлғайту</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9"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401/53-IV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2010 жылға арналған Астана қаласының "Алматы"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16"/>
        <w:gridCol w:w="876"/>
        <w:gridCol w:w="7160"/>
        <w:gridCol w:w="2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8 262 305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10"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401/53-IV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2010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93"/>
        <w:gridCol w:w="709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5 211 165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5 211 165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2 096 948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1 983 354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5 563 013</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11" w:id="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401/53-IV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12-қосымша       </w:t>
      </w:r>
    </w:p>
    <w:p>
      <w:pPr>
        <w:spacing w:after="0"/>
        <w:ind w:left="0"/>
        <w:jc w:val="left"/>
      </w:pPr>
      <w:r>
        <w:rPr>
          <w:rFonts w:ascii="Times New Roman"/>
          <w:b/>
          <w:i w:val="false"/>
          <w:color w:val="000000"/>
        </w:rPr>
        <w:t xml:space="preserve"> 2010 жылға арналған Астана қаласының "Сарыарқа"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73"/>
        <w:gridCol w:w="715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1 110 637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2 036 340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1 267 735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7 801 907</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