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e677c" w14:textId="27e67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Сақтанушының сақтандыру ұйымының инвестицияларына немесе кірістеріне қатысу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нарығын және қаржы ұйымдарын реттеу мен қадағалау агенттігі Басқармасының 2010 жылғы 3 қыркүйектегі N 134 Қаулысы. Қазақстан Республикасы Әділет министрлігінде 2010 жылғы 11 қазанда Нормативтік құқықтық кесімдерді мемлекеттік тіркеудің тізіліміне N 6540 болып енгізілді. Күші жойылды - Қазақстан Республикасы Ұлттық Банкі Басқармасының 2018 жылғы 27 тамыздағы № 190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27.08.2018 </w:t>
      </w:r>
      <w:r>
        <w:rPr>
          <w:rFonts w:ascii="Times New Roman"/>
          <w:b w:val="false"/>
          <w:i w:val="false"/>
          <w:color w:val="ff0000"/>
          <w:sz w:val="28"/>
        </w:rPr>
        <w:t>№ 190</w:t>
      </w:r>
      <w:r>
        <w:rPr>
          <w:rFonts w:ascii="Times New Roman"/>
          <w:b w:val="false"/>
          <w:i w:val="false"/>
          <w:color w:val="ff0000"/>
          <w:sz w:val="28"/>
        </w:rPr>
        <w:t xml:space="preserve"> (01.10.2018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"Сақтандыру қызметі туралы" Қазақстан Республикасының 2000 жылғы 18 желтоқсандағы Заңының 12-бабының </w:t>
      </w:r>
      <w:r>
        <w:rPr>
          <w:rFonts w:ascii="Times New Roman"/>
          <w:b w:val="false"/>
          <w:i w:val="false"/>
          <w:color w:val="000000"/>
          <w:sz w:val="28"/>
        </w:rPr>
        <w:t>5-тармағын</w:t>
      </w:r>
      <w:r>
        <w:rPr>
          <w:rFonts w:ascii="Times New Roman"/>
          <w:b w:val="false"/>
          <w:i w:val="false"/>
          <w:color w:val="000000"/>
          <w:sz w:val="28"/>
        </w:rPr>
        <w:t xml:space="preserve"> іске асыру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Сақтанушының сақтандыру ұйымының инвестицияларына немесе кірістеріне қатысу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Мынадай нормативтік құқықтық актілердің күші жойылды деп танылсын:</w:t>
      </w:r>
    </w:p>
    <w:bookmarkEnd w:id="2"/>
    <w:bookmarkStart w:name="z4" w:id="3"/>
    <w:p>
      <w:pPr>
        <w:spacing w:after="0"/>
        <w:ind w:left="0"/>
        <w:jc w:val="both"/>
      </w:pPr>
      <w:r>
        <w:rPr>
          <w:rFonts w:ascii="Times New Roman"/>
          <w:b w:val="false"/>
          <w:i w:val="false"/>
          <w:color w:val="000000"/>
          <w:sz w:val="28"/>
        </w:rPr>
        <w:t xml:space="preserve">
      1) Агенттік Басқармасының "Инвестициялық қызмет нәтижесінде сақтандыру ұйымы алған кірістерге сақтандырылушының (пайда алушының) қатысу ережесін бекіту туралы" 2006 жылғы 12 тамыздағы № 155 (Нормативтік құқықтық актілерді мемлекеттік тіркеу тізілімінде № 4399 тіркелген, 2006 жылғы 27 қазанда "Заң газеті" газетінің № 189 (1169) санында жарияланған) </w:t>
      </w:r>
      <w:r>
        <w:rPr>
          <w:rFonts w:ascii="Times New Roman"/>
          <w:b w:val="false"/>
          <w:i w:val="false"/>
          <w:color w:val="000000"/>
          <w:sz w:val="28"/>
        </w:rPr>
        <w:t>қаулысы</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2) Агенттік Басқармасының "Қазақстан Республикасы Қаржы нарығын және қаржы ұйымдарын реттеу мен қадағалау агенттігінің кейбір нормативтік құқықтық актілеріне толықтырулар мен өзгерістер енгізу туралы" 2010 жылғы 29 наурыздағы № 49 (Нормативтік құқықтық актілерді мемлекеттік тіркеу тізілімінде № 6204 тіркелген) </w:t>
      </w:r>
      <w:r>
        <w:rPr>
          <w:rFonts w:ascii="Times New Roman"/>
          <w:b w:val="false"/>
          <w:i w:val="false"/>
          <w:color w:val="000000"/>
          <w:sz w:val="28"/>
        </w:rPr>
        <w:t>қаулысы</w:t>
      </w:r>
      <w:r>
        <w:rPr>
          <w:rFonts w:ascii="Times New Roman"/>
          <w:b w:val="false"/>
          <w:i w:val="false"/>
          <w:color w:val="000000"/>
          <w:sz w:val="28"/>
        </w:rPr>
        <w:t xml:space="preserve"> қосымшасының 7-тармағы.</w:t>
      </w:r>
    </w:p>
    <w:bookmarkEnd w:id="4"/>
    <w:bookmarkStart w:name="z6" w:id="5"/>
    <w:p>
      <w:pPr>
        <w:spacing w:after="0"/>
        <w:ind w:left="0"/>
        <w:jc w:val="both"/>
      </w:pPr>
      <w:r>
        <w:rPr>
          <w:rFonts w:ascii="Times New Roman"/>
          <w:b w:val="false"/>
          <w:i w:val="false"/>
          <w:color w:val="000000"/>
          <w:sz w:val="28"/>
        </w:rPr>
        <w:t>
      3. Талаптарында сақтанушының сақтандыру ұйымының инвестицияларына немесе кірістеріне қатысуы көзделген сақтандыру шарттарын жасасу жөніндегі қызметті жүзеге асыратын сақтандыру ұйымдары осы қаулы қолданысқа енгізілген күннен бастап отыз күнтізбелік күн ішінде өздерінің қызметін оның талаптарына сәйкес келтірсін.</w:t>
      </w:r>
    </w:p>
    <w:bookmarkEnd w:id="5"/>
    <w:bookmarkStart w:name="z7" w:id="6"/>
    <w:p>
      <w:pPr>
        <w:spacing w:after="0"/>
        <w:ind w:left="0"/>
        <w:jc w:val="both"/>
      </w:pPr>
      <w:r>
        <w:rPr>
          <w:rFonts w:ascii="Times New Roman"/>
          <w:b w:val="false"/>
          <w:i w:val="false"/>
          <w:color w:val="000000"/>
          <w:sz w:val="28"/>
        </w:rPr>
        <w:t>
      4. Осы қаулы бірінші рет ресми жарияланған күннен кейін он күнтізбелік күн өткен соң қолданысқа енгізіледі.</w:t>
      </w:r>
    </w:p>
    <w:bookmarkEnd w:id="6"/>
    <w:bookmarkStart w:name="z8" w:id="7"/>
    <w:p>
      <w:pPr>
        <w:spacing w:after="0"/>
        <w:ind w:left="0"/>
        <w:jc w:val="both"/>
      </w:pPr>
      <w:r>
        <w:rPr>
          <w:rFonts w:ascii="Times New Roman"/>
          <w:b w:val="false"/>
          <w:i w:val="false"/>
          <w:color w:val="000000"/>
          <w:sz w:val="28"/>
        </w:rPr>
        <w:t>
      5. Сақтандыру нарығының субъектілерін және басқа қаржы ұйымдарын қадағалау департаменті (Д.Ш. Қарақұлова):</w:t>
      </w:r>
    </w:p>
    <w:bookmarkEnd w:id="7"/>
    <w:bookmarkStart w:name="z9" w:id="8"/>
    <w:p>
      <w:pPr>
        <w:spacing w:after="0"/>
        <w:ind w:left="0"/>
        <w:jc w:val="both"/>
      </w:pPr>
      <w:r>
        <w:rPr>
          <w:rFonts w:ascii="Times New Roman"/>
          <w:b w:val="false"/>
          <w:i w:val="false"/>
          <w:color w:val="000000"/>
          <w:sz w:val="28"/>
        </w:rPr>
        <w:t>
      1) Заң департаментімен (Н.В. Сәрсенова) бірлесіп, осы қаулыны Қазақстан Республикасы Әділет министрлігінде мемлекеттік тіркеуден өткізу шараларын қолға алсын;</w:t>
      </w:r>
    </w:p>
    <w:bookmarkEnd w:id="8"/>
    <w:bookmarkStart w:name="z10" w:id="9"/>
    <w:p>
      <w:pPr>
        <w:spacing w:after="0"/>
        <w:ind w:left="0"/>
        <w:jc w:val="both"/>
      </w:pPr>
      <w:r>
        <w:rPr>
          <w:rFonts w:ascii="Times New Roman"/>
          <w:b w:val="false"/>
          <w:i w:val="false"/>
          <w:color w:val="000000"/>
          <w:sz w:val="28"/>
        </w:rPr>
        <w:t>
      2) осы қаулы Қазақстан Республикасы Әділет министрлігінде мемлекеттік тіркеуден өткен күннен бастап он күндік мерзімде оны Агенттіктің мүдделі бөлімшелеріне, сақтандыру (қайта сақтандыру) ұйымдарына және "Қазақстан қаржыгерлерінің қауымдастығы" заңды тұлғалар бірлестігіне мәлімет үшін жеткізсін.</w:t>
      </w:r>
    </w:p>
    <w:bookmarkEnd w:id="9"/>
    <w:bookmarkStart w:name="z11" w:id="10"/>
    <w:p>
      <w:pPr>
        <w:spacing w:after="0"/>
        <w:ind w:left="0"/>
        <w:jc w:val="both"/>
      </w:pPr>
      <w:r>
        <w:rPr>
          <w:rFonts w:ascii="Times New Roman"/>
          <w:b w:val="false"/>
          <w:i w:val="false"/>
          <w:color w:val="000000"/>
          <w:sz w:val="28"/>
        </w:rPr>
        <w:t>
      6. Агенттіктің Төрайым Қызметі (А.Ә. Кенже) осы қаулыны Қазақстан Республикасының бұқаралық ақпарат құралдарында жариялау шараларын қолға алсын.</w:t>
      </w:r>
    </w:p>
    <w:bookmarkEnd w:id="10"/>
    <w:bookmarkStart w:name="z12" w:id="11"/>
    <w:p>
      <w:pPr>
        <w:spacing w:after="0"/>
        <w:ind w:left="0"/>
        <w:jc w:val="both"/>
      </w:pPr>
      <w:r>
        <w:rPr>
          <w:rFonts w:ascii="Times New Roman"/>
          <w:b w:val="false"/>
          <w:i w:val="false"/>
          <w:color w:val="000000"/>
          <w:sz w:val="28"/>
        </w:rPr>
        <w:t>
      7. Осы қаулының орындалуын бақылау Агенттік Төрайымының орынбасары А.Ө. Алдамбергенге жүктелсін.</w:t>
      </w:r>
    </w:p>
    <w:bookmarkEnd w:id="11"/>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Төрайым</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Бахмутова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нарығын және қаржы</w:t>
            </w:r>
            <w:r>
              <w:br/>
            </w:r>
            <w:r>
              <w:rPr>
                <w:rFonts w:ascii="Times New Roman"/>
                <w:b w:val="false"/>
                <w:i w:val="false"/>
                <w:color w:val="000000"/>
                <w:sz w:val="20"/>
              </w:rPr>
              <w:t>ұйымдарын реттеу мен қадағалау</w:t>
            </w:r>
            <w:r>
              <w:br/>
            </w:r>
            <w:r>
              <w:rPr>
                <w:rFonts w:ascii="Times New Roman"/>
                <w:b w:val="false"/>
                <w:i w:val="false"/>
                <w:color w:val="000000"/>
                <w:sz w:val="20"/>
              </w:rPr>
              <w:t>агенттігі Басқармасының</w:t>
            </w:r>
            <w:r>
              <w:br/>
            </w:r>
            <w:r>
              <w:rPr>
                <w:rFonts w:ascii="Times New Roman"/>
                <w:b w:val="false"/>
                <w:i w:val="false"/>
                <w:color w:val="000000"/>
                <w:sz w:val="20"/>
              </w:rPr>
              <w:t>2010 жылғы 3 қыркүйек</w:t>
            </w:r>
            <w:r>
              <w:br/>
            </w:r>
            <w:r>
              <w:rPr>
                <w:rFonts w:ascii="Times New Roman"/>
                <w:b w:val="false"/>
                <w:i w:val="false"/>
                <w:color w:val="000000"/>
                <w:sz w:val="20"/>
              </w:rPr>
              <w:t>№ 134 қаулысымен бекітілген</w:t>
            </w:r>
          </w:p>
        </w:tc>
      </w:tr>
    </w:tbl>
    <w:bookmarkStart w:name="z14" w:id="12"/>
    <w:p>
      <w:pPr>
        <w:spacing w:after="0"/>
        <w:ind w:left="0"/>
        <w:jc w:val="left"/>
      </w:pPr>
      <w:r>
        <w:rPr>
          <w:rFonts w:ascii="Times New Roman"/>
          <w:b/>
          <w:i w:val="false"/>
          <w:color w:val="000000"/>
        </w:rPr>
        <w:t xml:space="preserve"> Сақтанушының сақтандыру ұйымының инвестицияларына немесе кірістеріне қатысу ережесі</w:t>
      </w:r>
      <w:r>
        <w:br/>
      </w:r>
      <w:r>
        <w:rPr>
          <w:rFonts w:ascii="Times New Roman"/>
          <w:b/>
          <w:i w:val="false"/>
          <w:color w:val="000000"/>
        </w:rPr>
        <w:t>1-тарау. Жалпы ережелер</w:t>
      </w:r>
    </w:p>
    <w:bookmarkEnd w:id="12"/>
    <w:bookmarkStart w:name="z15" w:id="13"/>
    <w:p>
      <w:pPr>
        <w:spacing w:after="0"/>
        <w:ind w:left="0"/>
        <w:jc w:val="both"/>
      </w:pPr>
      <w:r>
        <w:rPr>
          <w:rFonts w:ascii="Times New Roman"/>
          <w:b w:val="false"/>
          <w:i w:val="false"/>
          <w:color w:val="000000"/>
          <w:sz w:val="28"/>
        </w:rPr>
        <w:t xml:space="preserve">
      1. Осы Ереже "Сақтандыру қызметі туралы" Қазақстан Республикасының 2000 жылғы 18 желтоқсандағы Заңының (бұдан әрі - Сақтандыру қызметі туралы Заң) 12-бабының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сақтанушының сақтандыру ұйымының инвестицияларына немесе кірістеріне қатысу тәртібі мен ерекшеліктерін, сондай-ақ сақтанушының сақтандыру ұйымының инвестицияларына немесе кірістеріне қатысу талабын көздейтін сақтандыру шартының мазмұнына қойылатын талаптарды анықтайды.</w:t>
      </w:r>
    </w:p>
    <w:bookmarkEnd w:id="13"/>
    <w:bookmarkStart w:name="z16" w:id="14"/>
    <w:p>
      <w:pPr>
        <w:spacing w:after="0"/>
        <w:ind w:left="0"/>
        <w:jc w:val="both"/>
      </w:pPr>
      <w:r>
        <w:rPr>
          <w:rFonts w:ascii="Times New Roman"/>
          <w:b w:val="false"/>
          <w:i w:val="false"/>
          <w:color w:val="000000"/>
          <w:sz w:val="28"/>
        </w:rPr>
        <w:t>
      2. Осы Ереженің мақсаттары үшін мынадай негізгі ұғымдар пайдаланылады:</w:t>
      </w:r>
    </w:p>
    <w:bookmarkEnd w:id="14"/>
    <w:bookmarkStart w:name="z17" w:id="15"/>
    <w:p>
      <w:pPr>
        <w:spacing w:after="0"/>
        <w:ind w:left="0"/>
        <w:jc w:val="both"/>
      </w:pPr>
      <w:r>
        <w:rPr>
          <w:rFonts w:ascii="Times New Roman"/>
          <w:b w:val="false"/>
          <w:i w:val="false"/>
          <w:color w:val="000000"/>
          <w:sz w:val="28"/>
        </w:rPr>
        <w:t>
      1) ағымдық құн факторы - сақтанушының аннуитет есептелген күндегі жасынан жыл ішіндегі сақтандыру төлемдерін алу жасына дейінгі өмір сүруі және сақтандыру төлемдерінің мөлшерін есептеу үшін пайдаланылатын кірістіліктің тиімді пайыздық ставкасы сомасының кері шамасына тең болатын, тиісті дәрежедегі дисконттық фактор көрсеткіштері туындыларының сомасы, және 1:</w:t>
      </w:r>
    </w:p>
    <w:bookmarkEnd w:id="15"/>
    <w:bookmarkStart w:name="z18" w:id="16"/>
    <w:p>
      <w:pPr>
        <w:spacing w:after="0"/>
        <w:ind w:left="0"/>
        <w:jc w:val="both"/>
      </w:pPr>
      <w:r>
        <w:rPr>
          <w:rFonts w:ascii="Times New Roman"/>
          <w:b w:val="false"/>
          <w:i w:val="false"/>
          <w:color w:val="000000"/>
          <w:sz w:val="28"/>
        </w:rPr>
        <w:t>
      2) инвестициялық декларация - инвестициялау объектілерінің тізбесін, қордың активтеріне қатысты инвестициялық қызметтің мақсаттарын, стратегиясын, талаптары мен шектеулерін, қордың активтерін хеджирлеу мен әртараптандыру талаптарын анықтайтын құжат;</w:t>
      </w:r>
    </w:p>
    <w:bookmarkEnd w:id="16"/>
    <w:bookmarkStart w:name="z19" w:id="17"/>
    <w:p>
      <w:pPr>
        <w:spacing w:after="0"/>
        <w:ind w:left="0"/>
        <w:jc w:val="both"/>
      </w:pPr>
      <w:r>
        <w:rPr>
          <w:rFonts w:ascii="Times New Roman"/>
          <w:b w:val="false"/>
          <w:i w:val="false"/>
          <w:color w:val="000000"/>
          <w:sz w:val="28"/>
        </w:rPr>
        <w:t>
      3) инвестициялық портфельді басқарушы - өзінің атынан клиенттің мүддесінде және оның есебінен азаматтық құқық объектілерін басқару жөніндегі қызметті жүзеге асыратын бағалы қағаздар нарығының кәсіби қатысушысы;</w:t>
      </w:r>
    </w:p>
    <w:bookmarkEnd w:id="17"/>
    <w:bookmarkStart w:name="z20" w:id="18"/>
    <w:p>
      <w:pPr>
        <w:spacing w:after="0"/>
        <w:ind w:left="0"/>
        <w:jc w:val="both"/>
      </w:pPr>
      <w:r>
        <w:rPr>
          <w:rFonts w:ascii="Times New Roman"/>
          <w:b w:val="false"/>
          <w:i w:val="false"/>
          <w:color w:val="000000"/>
          <w:sz w:val="28"/>
        </w:rPr>
        <w:t>
      4) инвестициялық тәуекел - ішкі резерв қорының активтерін инвестициялауға байланысты тәуекел;</w:t>
      </w:r>
    </w:p>
    <w:bookmarkEnd w:id="18"/>
    <w:bookmarkStart w:name="z21" w:id="19"/>
    <w:p>
      <w:pPr>
        <w:spacing w:after="0"/>
        <w:ind w:left="0"/>
        <w:jc w:val="both"/>
      </w:pPr>
      <w:r>
        <w:rPr>
          <w:rFonts w:ascii="Times New Roman"/>
          <w:b w:val="false"/>
          <w:i w:val="false"/>
          <w:color w:val="000000"/>
          <w:sz w:val="28"/>
        </w:rPr>
        <w:t>
      5) қор - ішкі резерв қорының бөлігі болып табылатын  және инвестициялық декларацияға сәйкес инвестицияланатын ақша сомасы;</w:t>
      </w:r>
    </w:p>
    <w:bookmarkEnd w:id="19"/>
    <w:bookmarkStart w:name="z22" w:id="20"/>
    <w:p>
      <w:pPr>
        <w:spacing w:after="0"/>
        <w:ind w:left="0"/>
        <w:jc w:val="both"/>
      </w:pPr>
      <w:r>
        <w:rPr>
          <w:rFonts w:ascii="Times New Roman"/>
          <w:b w:val="false"/>
          <w:i w:val="false"/>
          <w:color w:val="000000"/>
          <w:sz w:val="28"/>
        </w:rPr>
        <w:t>
      6) қор бірлігі - инвестициялық басқару нәтижесінде қор құнының өзгеруін сипаттау үшін пайдаланылатын қор үлесі;</w:t>
      </w:r>
    </w:p>
    <w:bookmarkEnd w:id="20"/>
    <w:bookmarkStart w:name="z23" w:id="21"/>
    <w:p>
      <w:pPr>
        <w:spacing w:after="0"/>
        <w:ind w:left="0"/>
        <w:jc w:val="both"/>
      </w:pPr>
      <w:r>
        <w:rPr>
          <w:rFonts w:ascii="Times New Roman"/>
          <w:b w:val="false"/>
          <w:i w:val="false"/>
          <w:color w:val="000000"/>
          <w:sz w:val="28"/>
        </w:rPr>
        <w:t>
      7) полистің кезеңділігі - сақтандыру полисін шығару күнімен (күнімен және айымен) сәйкес келетін, (жыл сайынғы сақтандыру қорғанысының қолданылу кезеңіне тура келетін күн (күні және айы);</w:t>
      </w:r>
    </w:p>
    <w:bookmarkEnd w:id="21"/>
    <w:bookmarkStart w:name="z24" w:id="22"/>
    <w:p>
      <w:pPr>
        <w:spacing w:after="0"/>
        <w:ind w:left="0"/>
        <w:jc w:val="both"/>
      </w:pPr>
      <w:r>
        <w:rPr>
          <w:rFonts w:ascii="Times New Roman"/>
          <w:b w:val="false"/>
          <w:i w:val="false"/>
          <w:color w:val="000000"/>
          <w:sz w:val="28"/>
        </w:rPr>
        <w:t>
      8) сақтандыру сыйлықақысының жинақтаушы бөлігі - ішкі резерв қорына аударылатын, сақтандыру полисінде көрсетілген сақтандыру сыйлықақысының бөлігі;</w:t>
      </w:r>
    </w:p>
    <w:bookmarkEnd w:id="22"/>
    <w:bookmarkStart w:name="z25" w:id="23"/>
    <w:p>
      <w:pPr>
        <w:spacing w:after="0"/>
        <w:ind w:left="0"/>
        <w:jc w:val="both"/>
      </w:pPr>
      <w:r>
        <w:rPr>
          <w:rFonts w:ascii="Times New Roman"/>
          <w:b w:val="false"/>
          <w:i w:val="false"/>
          <w:color w:val="000000"/>
          <w:sz w:val="28"/>
        </w:rPr>
        <w:t>
      9) тәуекелді сақтандыру сыйлықақысы - сақтанушының қайтыс болу тәуекелін, сақтандыру ұйымының әкімшілік шығыстарын жабатын, сақтандыру полисінде көрсетілген сақтандыру сыйлықақысының бөлігі;</w:t>
      </w:r>
    </w:p>
    <w:bookmarkEnd w:id="23"/>
    <w:bookmarkStart w:name="z26" w:id="24"/>
    <w:p>
      <w:pPr>
        <w:spacing w:after="0"/>
        <w:ind w:left="0"/>
        <w:jc w:val="both"/>
      </w:pPr>
      <w:r>
        <w:rPr>
          <w:rFonts w:ascii="Times New Roman"/>
          <w:b w:val="false"/>
          <w:i w:val="false"/>
          <w:color w:val="000000"/>
          <w:sz w:val="28"/>
        </w:rPr>
        <w:t>
      10) ішкі резерв қоры - сақтандыру ұйымы сақтанушылардан инвестициялау мақсаттары үшін алынған сақтандыру сыйлықақылары бөлігінің және оларды басқару нәтижесінде сақтандыру ұйымы ұшыраған шығыстарды ескергенде оларды инвестициялаудан алынған кірістің (шығындардың) есебінен қалыптастыратын ақша сомасы;</w:t>
      </w:r>
    </w:p>
    <w:bookmarkEnd w:id="24"/>
    <w:bookmarkStart w:name="z27" w:id="25"/>
    <w:p>
      <w:pPr>
        <w:spacing w:after="0"/>
        <w:ind w:left="0"/>
        <w:jc w:val="both"/>
      </w:pPr>
      <w:r>
        <w:rPr>
          <w:rFonts w:ascii="Times New Roman"/>
          <w:b w:val="false"/>
          <w:i w:val="false"/>
          <w:color w:val="000000"/>
          <w:sz w:val="28"/>
        </w:rPr>
        <w:t>
      11) ішкі тәртіп - сақтандыру ұйымының сақтанушының қорларға қатысу талаптары мен тәртібін, сондай-ақ қорларды қалыптастыру тәртібін реттейтін құжаты.</w:t>
      </w:r>
    </w:p>
    <w:bookmarkEnd w:id="25"/>
    <w:bookmarkStart w:name="z28" w:id="26"/>
    <w:p>
      <w:pPr>
        <w:spacing w:after="0"/>
        <w:ind w:left="0"/>
        <w:jc w:val="left"/>
      </w:pPr>
      <w:r>
        <w:rPr>
          <w:rFonts w:ascii="Times New Roman"/>
          <w:b/>
          <w:i w:val="false"/>
          <w:color w:val="000000"/>
        </w:rPr>
        <w:t xml:space="preserve"> 2-тарау. Сақтанушының сақтандыру ұйымының инвестицияларына қатысуымен өмірді сақтандыру шарты</w:t>
      </w:r>
    </w:p>
    <w:bookmarkEnd w:id="26"/>
    <w:bookmarkStart w:name="z29" w:id="27"/>
    <w:p>
      <w:pPr>
        <w:spacing w:after="0"/>
        <w:ind w:left="0"/>
        <w:jc w:val="both"/>
      </w:pPr>
      <w:r>
        <w:rPr>
          <w:rFonts w:ascii="Times New Roman"/>
          <w:b w:val="false"/>
          <w:i w:val="false"/>
          <w:color w:val="000000"/>
          <w:sz w:val="28"/>
        </w:rPr>
        <w:t>
      3. Сақтандыру ұйымы сақтанушының сақтандыру ұйымының инвестицияларына қатысуымен өмірді сақтандыру шартын жасасқанға дейін сақтанушыға танысу үшін:</w:t>
      </w:r>
    </w:p>
    <w:bookmarkEnd w:id="27"/>
    <w:bookmarkStart w:name="z30" w:id="28"/>
    <w:p>
      <w:pPr>
        <w:spacing w:after="0"/>
        <w:ind w:left="0"/>
        <w:jc w:val="both"/>
      </w:pPr>
      <w:r>
        <w:rPr>
          <w:rFonts w:ascii="Times New Roman"/>
          <w:b w:val="false"/>
          <w:i w:val="false"/>
          <w:color w:val="000000"/>
          <w:sz w:val="28"/>
        </w:rPr>
        <w:t>
      1) осы Ереженің көшірмесін;</w:t>
      </w:r>
    </w:p>
    <w:bookmarkEnd w:id="28"/>
    <w:bookmarkStart w:name="z31" w:id="29"/>
    <w:p>
      <w:pPr>
        <w:spacing w:after="0"/>
        <w:ind w:left="0"/>
        <w:jc w:val="both"/>
      </w:pPr>
      <w:r>
        <w:rPr>
          <w:rFonts w:ascii="Times New Roman"/>
          <w:b w:val="false"/>
          <w:i w:val="false"/>
          <w:color w:val="000000"/>
          <w:sz w:val="28"/>
        </w:rPr>
        <w:t>
      2) сақтандыру ережесінің көшірмесін;</w:t>
      </w:r>
    </w:p>
    <w:bookmarkEnd w:id="29"/>
    <w:bookmarkStart w:name="z32" w:id="30"/>
    <w:p>
      <w:pPr>
        <w:spacing w:after="0"/>
        <w:ind w:left="0"/>
        <w:jc w:val="both"/>
      </w:pPr>
      <w:r>
        <w:rPr>
          <w:rFonts w:ascii="Times New Roman"/>
          <w:b w:val="false"/>
          <w:i w:val="false"/>
          <w:color w:val="000000"/>
          <w:sz w:val="28"/>
        </w:rPr>
        <w:t>
      3) инвестициялық портфельді басқарушының атауын;</w:t>
      </w:r>
    </w:p>
    <w:bookmarkEnd w:id="30"/>
    <w:bookmarkStart w:name="z33" w:id="31"/>
    <w:p>
      <w:pPr>
        <w:spacing w:after="0"/>
        <w:ind w:left="0"/>
        <w:jc w:val="both"/>
      </w:pPr>
      <w:r>
        <w:rPr>
          <w:rFonts w:ascii="Times New Roman"/>
          <w:b w:val="false"/>
          <w:i w:val="false"/>
          <w:color w:val="000000"/>
          <w:sz w:val="28"/>
        </w:rPr>
        <w:t>
      4) инвестициялық қордың атауы мен түрін;</w:t>
      </w:r>
    </w:p>
    <w:bookmarkEnd w:id="31"/>
    <w:bookmarkStart w:name="z34" w:id="32"/>
    <w:p>
      <w:pPr>
        <w:spacing w:after="0"/>
        <w:ind w:left="0"/>
        <w:jc w:val="both"/>
      </w:pPr>
      <w:r>
        <w:rPr>
          <w:rFonts w:ascii="Times New Roman"/>
          <w:b w:val="false"/>
          <w:i w:val="false"/>
          <w:color w:val="000000"/>
          <w:sz w:val="28"/>
        </w:rPr>
        <w:t>
      5) қор қалыптастырылатын инвестициялық декларацияның көшірмесін;</w:t>
      </w:r>
    </w:p>
    <w:bookmarkEnd w:id="32"/>
    <w:bookmarkStart w:name="z35" w:id="33"/>
    <w:p>
      <w:pPr>
        <w:spacing w:after="0"/>
        <w:ind w:left="0"/>
        <w:jc w:val="both"/>
      </w:pPr>
      <w:r>
        <w:rPr>
          <w:rFonts w:ascii="Times New Roman"/>
          <w:b w:val="false"/>
          <w:i w:val="false"/>
          <w:color w:val="000000"/>
          <w:sz w:val="28"/>
        </w:rPr>
        <w:t>
      6) қор бірлігінің ағымдық құнын;</w:t>
      </w:r>
    </w:p>
    <w:bookmarkEnd w:id="33"/>
    <w:bookmarkStart w:name="z36" w:id="34"/>
    <w:p>
      <w:pPr>
        <w:spacing w:after="0"/>
        <w:ind w:left="0"/>
        <w:jc w:val="both"/>
      </w:pPr>
      <w:r>
        <w:rPr>
          <w:rFonts w:ascii="Times New Roman"/>
          <w:b w:val="false"/>
          <w:i w:val="false"/>
          <w:color w:val="000000"/>
          <w:sz w:val="28"/>
        </w:rPr>
        <w:t>
      7) сақтандыру ұйымының, инвестициялық портфельді басқарушының және (немесе) акционерлік инвестициялық қордың сыйақыларының мөлшерлері туралы мәліметтерді ұсынады.</w:t>
      </w:r>
    </w:p>
    <w:bookmarkEnd w:id="34"/>
    <w:bookmarkStart w:name="z37" w:id="35"/>
    <w:p>
      <w:pPr>
        <w:spacing w:after="0"/>
        <w:ind w:left="0"/>
        <w:jc w:val="both"/>
      </w:pPr>
      <w:r>
        <w:rPr>
          <w:rFonts w:ascii="Times New Roman"/>
          <w:b w:val="false"/>
          <w:i w:val="false"/>
          <w:color w:val="000000"/>
          <w:sz w:val="28"/>
        </w:rPr>
        <w:t>
      4. Сақтанушы сақтандыру ұйымының ішкі тәртібіне сәйкес өзі инвестицияларына қатысатын қорды таңдайды.</w:t>
      </w:r>
    </w:p>
    <w:bookmarkEnd w:id="35"/>
    <w:p>
      <w:pPr>
        <w:spacing w:after="0"/>
        <w:ind w:left="0"/>
        <w:jc w:val="both"/>
      </w:pPr>
      <w:r>
        <w:rPr>
          <w:rFonts w:ascii="Times New Roman"/>
          <w:b w:val="false"/>
          <w:i w:val="false"/>
          <w:color w:val="000000"/>
          <w:sz w:val="28"/>
        </w:rPr>
        <w:t>
      Сақтандыру ұйымы бір немесе бірнеше қор әзірлейді. Сақтанушы бір мезгілде бірнеше қорға қатыса алады.</w:t>
      </w:r>
    </w:p>
    <w:bookmarkStart w:name="z39" w:id="36"/>
    <w:p>
      <w:pPr>
        <w:spacing w:after="0"/>
        <w:ind w:left="0"/>
        <w:jc w:val="both"/>
      </w:pPr>
      <w:r>
        <w:rPr>
          <w:rFonts w:ascii="Times New Roman"/>
          <w:b w:val="false"/>
          <w:i w:val="false"/>
          <w:color w:val="000000"/>
          <w:sz w:val="28"/>
        </w:rPr>
        <w:t xml:space="preserve">
      5. Сақтанушының сақтандыру ұйымының инвестицияларына қатысуымен өмірді сақтандыру шартында 1999 жылғы 1 шілдедегі Қазақстан Республикасының Азаматтық кодексінің (Ерекше бөлім) </w:t>
      </w:r>
      <w:r>
        <w:rPr>
          <w:rFonts w:ascii="Times New Roman"/>
          <w:b w:val="false"/>
          <w:i w:val="false"/>
          <w:color w:val="000000"/>
          <w:sz w:val="28"/>
        </w:rPr>
        <w:t>826-бабының</w:t>
      </w:r>
      <w:r>
        <w:rPr>
          <w:rFonts w:ascii="Times New Roman"/>
          <w:b w:val="false"/>
          <w:i w:val="false"/>
          <w:color w:val="000000"/>
          <w:sz w:val="28"/>
        </w:rPr>
        <w:t xml:space="preserve"> 1-тармағында көрсетілген мәліметтерден басқа, сақтандыру ұйымы әзірлеген әрбір қор бойынша сақтанушыға тиесілі қор бірліктерінің саны туралы ақпарат болады.</w:t>
      </w:r>
    </w:p>
    <w:bookmarkEnd w:id="36"/>
    <w:bookmarkStart w:name="z38" w:id="37"/>
    <w:p>
      <w:pPr>
        <w:spacing w:after="0"/>
        <w:ind w:left="0"/>
        <w:jc w:val="both"/>
      </w:pPr>
      <w:r>
        <w:rPr>
          <w:rFonts w:ascii="Times New Roman"/>
          <w:b w:val="false"/>
          <w:i w:val="false"/>
          <w:color w:val="000000"/>
          <w:sz w:val="28"/>
        </w:rPr>
        <w:t>
      Сақтанушының сақтандыру ұйымының инвестицияларына қатысуымен өмірді сақтандыру шарты сақтанушыға сақтандыру полисін беру арқылы қосылу шарты нысанында жасалған жағдайда осы тармақтың бірінші бөлігінде көзделген мәліметтер сақтандыру полисінде көрсетіледі.</w:t>
      </w:r>
    </w:p>
    <w:bookmarkEnd w:id="37"/>
    <w:bookmarkStart w:name="z41" w:id="38"/>
    <w:p>
      <w:pPr>
        <w:spacing w:after="0"/>
        <w:ind w:left="0"/>
        <w:jc w:val="both"/>
      </w:pPr>
      <w:r>
        <w:rPr>
          <w:rFonts w:ascii="Times New Roman"/>
          <w:b w:val="false"/>
          <w:i w:val="false"/>
          <w:color w:val="000000"/>
          <w:sz w:val="28"/>
        </w:rPr>
        <w:t>
      6. Сақтандыру ұйымы мынадай ақпарат:</w:t>
      </w:r>
    </w:p>
    <w:bookmarkEnd w:id="38"/>
    <w:bookmarkStart w:name="z42" w:id="39"/>
    <w:p>
      <w:pPr>
        <w:spacing w:after="0"/>
        <w:ind w:left="0"/>
        <w:jc w:val="both"/>
      </w:pPr>
      <w:r>
        <w:rPr>
          <w:rFonts w:ascii="Times New Roman"/>
          <w:b w:val="false"/>
          <w:i w:val="false"/>
          <w:color w:val="000000"/>
          <w:sz w:val="28"/>
        </w:rPr>
        <w:t>
      1) қордың активтерін инвестициялау мақсаттары мен стратегиясы;</w:t>
      </w:r>
    </w:p>
    <w:bookmarkEnd w:id="39"/>
    <w:bookmarkStart w:name="z43" w:id="40"/>
    <w:p>
      <w:pPr>
        <w:spacing w:after="0"/>
        <w:ind w:left="0"/>
        <w:jc w:val="both"/>
      </w:pPr>
      <w:r>
        <w:rPr>
          <w:rFonts w:ascii="Times New Roman"/>
          <w:b w:val="false"/>
          <w:i w:val="false"/>
          <w:color w:val="000000"/>
          <w:sz w:val="28"/>
        </w:rPr>
        <w:t>
      2) инвестициялау объектілерінің сипаттамасы мен тізбесі;</w:t>
      </w:r>
    </w:p>
    <w:bookmarkEnd w:id="40"/>
    <w:bookmarkStart w:name="z44" w:id="41"/>
    <w:p>
      <w:pPr>
        <w:spacing w:after="0"/>
        <w:ind w:left="0"/>
        <w:jc w:val="both"/>
      </w:pPr>
      <w:r>
        <w:rPr>
          <w:rFonts w:ascii="Times New Roman"/>
          <w:b w:val="false"/>
          <w:i w:val="false"/>
          <w:color w:val="000000"/>
          <w:sz w:val="28"/>
        </w:rPr>
        <w:t>
      3) қаржы құралдарының түрлері бойынша инвестициялау лимиттері;</w:t>
      </w:r>
    </w:p>
    <w:bookmarkEnd w:id="41"/>
    <w:bookmarkStart w:name="z45" w:id="42"/>
    <w:p>
      <w:pPr>
        <w:spacing w:after="0"/>
        <w:ind w:left="0"/>
        <w:jc w:val="both"/>
      </w:pPr>
      <w:r>
        <w:rPr>
          <w:rFonts w:ascii="Times New Roman"/>
          <w:b w:val="false"/>
          <w:i w:val="false"/>
          <w:color w:val="000000"/>
          <w:sz w:val="28"/>
        </w:rPr>
        <w:t>
      4) қордың басқаруға берілген активтері бойынша шығындардың барынша жоғары шекті мөлшерін қосқанда, инвестициялық қызметке қатысты белгіленген талаптар мен шектеулер;</w:t>
      </w:r>
    </w:p>
    <w:bookmarkEnd w:id="42"/>
    <w:bookmarkStart w:name="z46" w:id="43"/>
    <w:p>
      <w:pPr>
        <w:spacing w:after="0"/>
        <w:ind w:left="0"/>
        <w:jc w:val="both"/>
      </w:pPr>
      <w:r>
        <w:rPr>
          <w:rFonts w:ascii="Times New Roman"/>
          <w:b w:val="false"/>
          <w:i w:val="false"/>
          <w:color w:val="000000"/>
          <w:sz w:val="28"/>
        </w:rPr>
        <w:t>
      5) хеджирлеу құралдарының тізбесі мен сипаттамасын көрсету арқылы инвестициялау объектілерін хеджирлеу мен әртараптандыру талаптары;</w:t>
      </w:r>
    </w:p>
    <w:bookmarkEnd w:id="43"/>
    <w:bookmarkStart w:name="z47" w:id="44"/>
    <w:p>
      <w:pPr>
        <w:spacing w:after="0"/>
        <w:ind w:left="0"/>
        <w:jc w:val="both"/>
      </w:pPr>
      <w:r>
        <w:rPr>
          <w:rFonts w:ascii="Times New Roman"/>
          <w:b w:val="false"/>
          <w:i w:val="false"/>
          <w:color w:val="000000"/>
          <w:sz w:val="28"/>
        </w:rPr>
        <w:t>
      6) инвестициялық қызметке байланысты негізгі тәуекелдер туралы ақпарат;</w:t>
      </w:r>
    </w:p>
    <w:bookmarkEnd w:id="44"/>
    <w:bookmarkStart w:name="z48" w:id="45"/>
    <w:p>
      <w:pPr>
        <w:spacing w:after="0"/>
        <w:ind w:left="0"/>
        <w:jc w:val="both"/>
      </w:pPr>
      <w:r>
        <w:rPr>
          <w:rFonts w:ascii="Times New Roman"/>
          <w:b w:val="false"/>
          <w:i w:val="false"/>
          <w:color w:val="000000"/>
          <w:sz w:val="28"/>
        </w:rPr>
        <w:t>
      7) сақтанушыға төлемдерді есептеу саясаты бар, бірақ олармен шектелмейтін инвестициялық декларацияны әзірлейді.</w:t>
      </w:r>
    </w:p>
    <w:bookmarkEnd w:id="45"/>
    <w:bookmarkStart w:name="z49" w:id="46"/>
    <w:p>
      <w:pPr>
        <w:spacing w:after="0"/>
        <w:ind w:left="0"/>
        <w:jc w:val="both"/>
      </w:pPr>
      <w:r>
        <w:rPr>
          <w:rFonts w:ascii="Times New Roman"/>
          <w:b w:val="false"/>
          <w:i w:val="false"/>
          <w:color w:val="000000"/>
          <w:sz w:val="28"/>
        </w:rPr>
        <w:t>
      Қордың инвестициялық декларациясын сақтандыру ұйымының директорлар кеңесі бекітеді және ол сақтандыру ұйымы мен инвестициялық портфельді басқарушының арасында жасалатын инвестициялық портфельді басқару жөніндегі шарттың ажырамас бөлігі болып табылады.</w:t>
      </w:r>
    </w:p>
    <w:bookmarkEnd w:id="46"/>
    <w:bookmarkStart w:name="z50" w:id="47"/>
    <w:p>
      <w:pPr>
        <w:spacing w:after="0"/>
        <w:ind w:left="0"/>
        <w:jc w:val="both"/>
      </w:pPr>
      <w:r>
        <w:rPr>
          <w:rFonts w:ascii="Times New Roman"/>
          <w:b w:val="false"/>
          <w:i w:val="false"/>
          <w:color w:val="000000"/>
          <w:sz w:val="28"/>
        </w:rPr>
        <w:t>
      Сақтандыру ұйымы қордың активтері есебінен инвестициялық пай қорының бағалы қағаздары сатып алынған жағдайда инвестициялық пай қорын сенімгерлік басқару шартына қосылады.</w:t>
      </w:r>
    </w:p>
    <w:bookmarkEnd w:id="47"/>
    <w:bookmarkStart w:name="z51" w:id="48"/>
    <w:p>
      <w:pPr>
        <w:spacing w:after="0"/>
        <w:ind w:left="0"/>
        <w:jc w:val="both"/>
      </w:pPr>
      <w:r>
        <w:rPr>
          <w:rFonts w:ascii="Times New Roman"/>
          <w:b w:val="false"/>
          <w:i w:val="false"/>
          <w:color w:val="000000"/>
          <w:sz w:val="28"/>
        </w:rPr>
        <w:t>
      Сақтандыру ұйымы қордың активтері есебінен акционерлік инвестициялық қордың бағалы қағаздары сатып алынған жағдайда акционерлік инвестициялық қордың инвестициялық декларациясына қосылады.</w:t>
      </w:r>
    </w:p>
    <w:bookmarkEnd w:id="48"/>
    <w:bookmarkStart w:name="z52" w:id="49"/>
    <w:p>
      <w:pPr>
        <w:spacing w:after="0"/>
        <w:ind w:left="0"/>
        <w:jc w:val="both"/>
      </w:pPr>
      <w:r>
        <w:rPr>
          <w:rFonts w:ascii="Times New Roman"/>
          <w:b w:val="false"/>
          <w:i w:val="false"/>
          <w:color w:val="000000"/>
          <w:sz w:val="28"/>
        </w:rPr>
        <w:t xml:space="preserve">
      7. Инвестициялық портфельді басқарушы сақтандыру ұйымы мен инвестициялық портфельді басқарушының арасында жасалған инвестициялық портфельді басқару жөніндегі </w:t>
      </w:r>
      <w:r>
        <w:rPr>
          <w:rFonts w:ascii="Times New Roman"/>
          <w:b w:val="false"/>
          <w:i w:val="false"/>
          <w:color w:val="000000"/>
          <w:sz w:val="28"/>
        </w:rPr>
        <w:t>шартқа</w:t>
      </w:r>
      <w:r>
        <w:rPr>
          <w:rFonts w:ascii="Times New Roman"/>
          <w:b w:val="false"/>
          <w:i w:val="false"/>
          <w:color w:val="000000"/>
          <w:sz w:val="28"/>
        </w:rPr>
        <w:t xml:space="preserve"> сәйкес қорларды басқаруды жүзеге асырады. Кастодиан қорлардың активтерін есепке алу мен сақтауды инвестициялық портфельді басқарушымен жасалған кастодиандық шартқа сәйкес жүзеге асырады.</w:t>
      </w:r>
    </w:p>
    <w:bookmarkEnd w:id="49"/>
    <w:bookmarkStart w:name="z53" w:id="50"/>
    <w:p>
      <w:pPr>
        <w:spacing w:after="0"/>
        <w:ind w:left="0"/>
        <w:jc w:val="both"/>
      </w:pPr>
      <w:r>
        <w:rPr>
          <w:rFonts w:ascii="Times New Roman"/>
          <w:b w:val="false"/>
          <w:i w:val="false"/>
          <w:color w:val="000000"/>
          <w:sz w:val="28"/>
        </w:rPr>
        <w:t>
      Қордың активтері есебінен акционерлік инвестициялық қордың бағалы қағаздары сатып алынған жағдайда, инвестициялық портфельді басқаруға лицензиясы болған кезде акционерлік инвестициялық қор не акционерлік инвестициялық қормен инвестициялық портфельді басқару жөнінде шарт жасасқан инвестициялық портфельді басқарушы қордың активтерін басқаруды жүзеге асырады.</w:t>
      </w:r>
    </w:p>
    <w:bookmarkEnd w:id="50"/>
    <w:bookmarkStart w:name="z54" w:id="51"/>
    <w:p>
      <w:pPr>
        <w:spacing w:after="0"/>
        <w:ind w:left="0"/>
        <w:jc w:val="both"/>
      </w:pPr>
      <w:r>
        <w:rPr>
          <w:rFonts w:ascii="Times New Roman"/>
          <w:b w:val="false"/>
          <w:i w:val="false"/>
          <w:color w:val="000000"/>
          <w:sz w:val="28"/>
        </w:rPr>
        <w:t>
      Кастодиан қорлардың активтерін есепке алу мен сақтауды инвестициялық портфельді басқарушымен немесе акционерлік инвестициялық қормен жасалған кастодиандық шартқа сәйкес жүзеге асырады.</w:t>
      </w:r>
    </w:p>
    <w:bookmarkEnd w:id="51"/>
    <w:bookmarkStart w:name="z55" w:id="52"/>
    <w:p>
      <w:pPr>
        <w:spacing w:after="0"/>
        <w:ind w:left="0"/>
        <w:jc w:val="both"/>
      </w:pPr>
      <w:r>
        <w:rPr>
          <w:rFonts w:ascii="Times New Roman"/>
          <w:b w:val="false"/>
          <w:i w:val="false"/>
          <w:color w:val="000000"/>
          <w:sz w:val="28"/>
        </w:rPr>
        <w:t>
      8. Қорларды инвестициялауға байланысты инвестициялық тәуекелдерді сақтанушы мойнына алады.</w:t>
      </w:r>
    </w:p>
    <w:bookmarkEnd w:id="52"/>
    <w:bookmarkStart w:name="z56" w:id="53"/>
    <w:p>
      <w:pPr>
        <w:spacing w:after="0"/>
        <w:ind w:left="0"/>
        <w:jc w:val="both"/>
      </w:pPr>
      <w:r>
        <w:rPr>
          <w:rFonts w:ascii="Times New Roman"/>
          <w:b w:val="false"/>
          <w:i w:val="false"/>
          <w:color w:val="000000"/>
          <w:sz w:val="28"/>
        </w:rPr>
        <w:t>
      Егер сақтанушының сақтандыру ұйымының инвестицияларына қатысуымен өмірді сақтандыру шартының талаптарында өзгеше көзделмеген болса, сақтанушының ішкі резерв қорын қорға орналастырудан алынған инвестициялық кіріс осы инвестициялық кіріс алынған қорға инвестицияланады.</w:t>
      </w:r>
    </w:p>
    <w:bookmarkEnd w:id="53"/>
    <w:bookmarkStart w:name="z57" w:id="54"/>
    <w:p>
      <w:pPr>
        <w:spacing w:after="0"/>
        <w:ind w:left="0"/>
        <w:jc w:val="both"/>
      </w:pPr>
      <w:r>
        <w:rPr>
          <w:rFonts w:ascii="Times New Roman"/>
          <w:b w:val="false"/>
          <w:i w:val="false"/>
          <w:color w:val="000000"/>
          <w:sz w:val="28"/>
        </w:rPr>
        <w:t>
      Сақтанушылар сақтандыру ұйымының қорларды басқару кезінде туындаған инвестициялық портфельді басқарушының немесе акционерлік инвестициялық қордың алдындағы міндеттемелері бойынша жауапкершілік атқармайды.</w:t>
      </w:r>
    </w:p>
    <w:bookmarkEnd w:id="54"/>
    <w:bookmarkStart w:name="z58" w:id="55"/>
    <w:p>
      <w:pPr>
        <w:spacing w:after="0"/>
        <w:ind w:left="0"/>
        <w:jc w:val="both"/>
      </w:pPr>
      <w:r>
        <w:rPr>
          <w:rFonts w:ascii="Times New Roman"/>
          <w:b w:val="false"/>
          <w:i w:val="false"/>
          <w:color w:val="000000"/>
          <w:sz w:val="28"/>
        </w:rPr>
        <w:t>
      9. Сақтандыру ұйымы сақтандыру ұйымының және инвестициялық портфельді басқарушының арасында жасалатын инвестициялық портфельді басқару жөніндегі шартқа сақтандыру ұйымына:</w:t>
      </w:r>
    </w:p>
    <w:bookmarkEnd w:id="55"/>
    <w:bookmarkStart w:name="z59" w:id="56"/>
    <w:p>
      <w:pPr>
        <w:spacing w:after="0"/>
        <w:ind w:left="0"/>
        <w:jc w:val="both"/>
      </w:pPr>
      <w:r>
        <w:rPr>
          <w:rFonts w:ascii="Times New Roman"/>
          <w:b w:val="false"/>
          <w:i w:val="false"/>
          <w:color w:val="000000"/>
          <w:sz w:val="28"/>
        </w:rPr>
        <w:t>
      1) инвестициялау объектілерінің тізбесі;</w:t>
      </w:r>
    </w:p>
    <w:bookmarkEnd w:id="56"/>
    <w:bookmarkStart w:name="z60" w:id="57"/>
    <w:p>
      <w:pPr>
        <w:spacing w:after="0"/>
        <w:ind w:left="0"/>
        <w:jc w:val="both"/>
      </w:pPr>
      <w:r>
        <w:rPr>
          <w:rFonts w:ascii="Times New Roman"/>
          <w:b w:val="false"/>
          <w:i w:val="false"/>
          <w:color w:val="000000"/>
          <w:sz w:val="28"/>
        </w:rPr>
        <w:t>
      2) инвестициялау объектісіне орналастырылған ақша мөлшері;</w:t>
      </w:r>
    </w:p>
    <w:bookmarkEnd w:id="57"/>
    <w:bookmarkStart w:name="z61" w:id="58"/>
    <w:p>
      <w:pPr>
        <w:spacing w:after="0"/>
        <w:ind w:left="0"/>
        <w:jc w:val="both"/>
      </w:pPr>
      <w:r>
        <w:rPr>
          <w:rFonts w:ascii="Times New Roman"/>
          <w:b w:val="false"/>
          <w:i w:val="false"/>
          <w:color w:val="000000"/>
          <w:sz w:val="28"/>
        </w:rPr>
        <w:t>
      3) әрбір инвестициялау объектісі бойынша алынған инвестициялық кіріс мөлшері;</w:t>
      </w:r>
    </w:p>
    <w:bookmarkEnd w:id="58"/>
    <w:bookmarkStart w:name="z62" w:id="59"/>
    <w:p>
      <w:pPr>
        <w:spacing w:after="0"/>
        <w:ind w:left="0"/>
        <w:jc w:val="both"/>
      </w:pPr>
      <w:r>
        <w:rPr>
          <w:rFonts w:ascii="Times New Roman"/>
          <w:b w:val="false"/>
          <w:i w:val="false"/>
          <w:color w:val="000000"/>
          <w:sz w:val="28"/>
        </w:rPr>
        <w:t>
      4) қалыптастырылған қорлар бойынша есептелген инвестициялық кіріс туралы ақпаратты күн сайын беру туралы талаптың енгізілуін қамтамасыз етеді.</w:t>
      </w:r>
    </w:p>
    <w:bookmarkEnd w:id="59"/>
    <w:bookmarkStart w:name="z63" w:id="60"/>
    <w:p>
      <w:pPr>
        <w:spacing w:after="0"/>
        <w:ind w:left="0"/>
        <w:jc w:val="both"/>
      </w:pPr>
      <w:r>
        <w:rPr>
          <w:rFonts w:ascii="Times New Roman"/>
          <w:b w:val="false"/>
          <w:i w:val="false"/>
          <w:color w:val="000000"/>
          <w:sz w:val="28"/>
        </w:rPr>
        <w:t>
      Сақтандыру ұйымы қордың активтері есебінен инвестициялық қордың бағалы қағаздары сатып алынған жағдайда инвестициялық портфельді басқарушыдан немесе акционерлік инвестициялық қордан инвестициялық қордың таза активтерінің құны туралы ақпаратты күн сайын сұратады.</w:t>
      </w:r>
    </w:p>
    <w:bookmarkEnd w:id="60"/>
    <w:bookmarkStart w:name="z64" w:id="61"/>
    <w:p>
      <w:pPr>
        <w:spacing w:after="0"/>
        <w:ind w:left="0"/>
        <w:jc w:val="both"/>
      </w:pPr>
      <w:r>
        <w:rPr>
          <w:rFonts w:ascii="Times New Roman"/>
          <w:b w:val="false"/>
          <w:i w:val="false"/>
          <w:color w:val="000000"/>
          <w:sz w:val="28"/>
        </w:rPr>
        <w:t xml:space="preserve">
      10. Сақтанушының сақтандыру ұйымының инвестицияларына қатысуымен өмірді сақтандыру шарты бойынша төлемдер сақтанушыға Сақтандыру қызметі туралы Заңның 12-бабының </w:t>
      </w:r>
      <w:r>
        <w:rPr>
          <w:rFonts w:ascii="Times New Roman"/>
          <w:b w:val="false"/>
          <w:i w:val="false"/>
          <w:color w:val="000000"/>
          <w:sz w:val="28"/>
        </w:rPr>
        <w:t>6-тармағында</w:t>
      </w:r>
      <w:r>
        <w:rPr>
          <w:rFonts w:ascii="Times New Roman"/>
          <w:b w:val="false"/>
          <w:i w:val="false"/>
          <w:color w:val="000000"/>
          <w:sz w:val="28"/>
        </w:rPr>
        <w:t xml:space="preserve"> көзделген жағдайларда жүзеге асырылады.</w:t>
      </w:r>
    </w:p>
    <w:bookmarkEnd w:id="61"/>
    <w:bookmarkStart w:name="z65" w:id="62"/>
    <w:p>
      <w:pPr>
        <w:spacing w:after="0"/>
        <w:ind w:left="0"/>
        <w:jc w:val="both"/>
      </w:pPr>
      <w:r>
        <w:rPr>
          <w:rFonts w:ascii="Times New Roman"/>
          <w:b w:val="false"/>
          <w:i w:val="false"/>
          <w:color w:val="000000"/>
          <w:sz w:val="28"/>
        </w:rPr>
        <w:t>
      11. Сақтандыру ұйымы инвестициялық портфельді басқарушы лицензиясынан айырылған жағдайда қордың басқарудағы активтерін қордың активтерін табыстау сәтіндегі инвестициялық портфельді басқару жөніндегі шартта және инвестициялық декларацияда көзделген талаптар бойынша инвестициялық басқару үшін жаңа инвестициялық портфельді басқарушыға табыс ету бойынша шаралар қабылдайды.</w:t>
      </w:r>
    </w:p>
    <w:bookmarkEnd w:id="62"/>
    <w:bookmarkStart w:name="z66" w:id="63"/>
    <w:p>
      <w:pPr>
        <w:spacing w:after="0"/>
        <w:ind w:left="0"/>
        <w:jc w:val="both"/>
      </w:pPr>
      <w:r>
        <w:rPr>
          <w:rFonts w:ascii="Times New Roman"/>
          <w:b w:val="false"/>
          <w:i w:val="false"/>
          <w:color w:val="000000"/>
          <w:sz w:val="28"/>
        </w:rPr>
        <w:t xml:space="preserve">
      Бағалы қағаздарына қордың активтері орналастырылған инвестициялық пай қорының жұмыс істеуі тоқтатылған, акционерлік инвестициялық қор қайта ұйымдастырылған немесе таратылған жағдайда қордың активтерін қайтару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тәртіпте жүзеге асырылады.</w:t>
      </w:r>
    </w:p>
    <w:bookmarkEnd w:id="63"/>
    <w:bookmarkStart w:name="z67" w:id="64"/>
    <w:p>
      <w:pPr>
        <w:spacing w:after="0"/>
        <w:ind w:left="0"/>
        <w:jc w:val="both"/>
      </w:pPr>
      <w:r>
        <w:rPr>
          <w:rFonts w:ascii="Times New Roman"/>
          <w:b w:val="false"/>
          <w:i w:val="false"/>
          <w:color w:val="000000"/>
          <w:sz w:val="28"/>
        </w:rPr>
        <w:t>
      Сақтандыру ұйымы сақтанушыны:</w:t>
      </w:r>
    </w:p>
    <w:bookmarkEnd w:id="64"/>
    <w:p>
      <w:pPr>
        <w:spacing w:after="0"/>
        <w:ind w:left="0"/>
        <w:jc w:val="both"/>
      </w:pPr>
      <w:r>
        <w:rPr>
          <w:rFonts w:ascii="Times New Roman"/>
          <w:b w:val="false"/>
          <w:i w:val="false"/>
          <w:color w:val="000000"/>
          <w:sz w:val="28"/>
        </w:rPr>
        <w:t>
      қордың активтері табыс етілген күннен бастап 3 (үш) жұмыс күні ішінде табыстау себептері көрсетіле отырып, қордың активтері жаңа инвестициялық портфельді басқарушыға табыс етілгені;</w:t>
      </w:r>
    </w:p>
    <w:p>
      <w:pPr>
        <w:spacing w:after="0"/>
        <w:ind w:left="0"/>
        <w:jc w:val="both"/>
      </w:pPr>
      <w:r>
        <w:rPr>
          <w:rFonts w:ascii="Times New Roman"/>
          <w:b w:val="false"/>
          <w:i w:val="false"/>
          <w:color w:val="000000"/>
          <w:sz w:val="28"/>
        </w:rPr>
        <w:t>
      тиісті хабарлама алынған күннен бастап 3 (үш) жұмыс күні ішінде инвестициялық пай қорының жұмыс істеуі тоқтатылғаны және (немесе) акционерлік инвестициялық қордың қайта ұйымдастырылғаны немесе таратылғаны туралы хабардар етеді.</w:t>
      </w:r>
    </w:p>
    <w:bookmarkStart w:name="z70" w:id="65"/>
    <w:p>
      <w:pPr>
        <w:spacing w:after="0"/>
        <w:ind w:left="0"/>
        <w:jc w:val="both"/>
      </w:pPr>
      <w:r>
        <w:rPr>
          <w:rFonts w:ascii="Times New Roman"/>
          <w:b w:val="false"/>
          <w:i w:val="false"/>
          <w:color w:val="000000"/>
          <w:sz w:val="28"/>
        </w:rPr>
        <w:t>
      12. Сақтандыру ұйымы ішкі резерв қорының қаражатын сақтанушы таңдаған қорға сақтанушының сақтандыру ұйымының инвестицияларына қатысуымен өмірді сақтандыру шартының талаптарында көзделген мерзімде орналастырады.</w:t>
      </w:r>
    </w:p>
    <w:bookmarkEnd w:id="65"/>
    <w:p>
      <w:pPr>
        <w:spacing w:after="0"/>
        <w:ind w:left="0"/>
        <w:jc w:val="both"/>
      </w:pPr>
      <w:r>
        <w:rPr>
          <w:rFonts w:ascii="Times New Roman"/>
          <w:b w:val="false"/>
          <w:i w:val="false"/>
          <w:color w:val="000000"/>
          <w:sz w:val="28"/>
        </w:rPr>
        <w:t>
      Қор қордың төленген бірліктерінің санынан тұрады.</w:t>
      </w:r>
    </w:p>
    <w:bookmarkStart w:name="z72" w:id="66"/>
    <w:p>
      <w:pPr>
        <w:spacing w:after="0"/>
        <w:ind w:left="0"/>
        <w:jc w:val="both"/>
      </w:pPr>
      <w:r>
        <w:rPr>
          <w:rFonts w:ascii="Times New Roman"/>
          <w:b w:val="false"/>
          <w:i w:val="false"/>
          <w:color w:val="000000"/>
          <w:sz w:val="28"/>
        </w:rPr>
        <w:t>
      13. Сақтандыру ұйымы ішкі резерв қорын қордың бірлігіне орналастыруды жүзеге асырады. Сақтандыру ұйымының актуарийі күн сайын қор бірлігінің құнын есептеуді жүргізеді. Қор бірліктерінің саны бүтін және бөлшек сандармен көрінуі мүмкін.</w:t>
      </w:r>
    </w:p>
    <w:bookmarkEnd w:id="66"/>
    <w:bookmarkStart w:name="z73" w:id="67"/>
    <w:p>
      <w:pPr>
        <w:spacing w:after="0"/>
        <w:ind w:left="0"/>
        <w:jc w:val="both"/>
      </w:pPr>
      <w:r>
        <w:rPr>
          <w:rFonts w:ascii="Times New Roman"/>
          <w:b w:val="false"/>
          <w:i w:val="false"/>
          <w:color w:val="000000"/>
          <w:sz w:val="28"/>
        </w:rPr>
        <w:t>
      Қор бірлігінің есептік құны қорға орналастырылған активтер сомасының құнын анықтау күніне сол күні айналыста болған қор бірліктерінің санына бөлу арқылы анықталады.</w:t>
      </w:r>
    </w:p>
    <w:bookmarkEnd w:id="67"/>
    <w:bookmarkStart w:name="z74" w:id="68"/>
    <w:p>
      <w:pPr>
        <w:spacing w:after="0"/>
        <w:ind w:left="0"/>
        <w:jc w:val="both"/>
      </w:pPr>
      <w:r>
        <w:rPr>
          <w:rFonts w:ascii="Times New Roman"/>
          <w:b w:val="false"/>
          <w:i w:val="false"/>
          <w:color w:val="000000"/>
          <w:sz w:val="28"/>
        </w:rPr>
        <w:t>
      14. Сақтандыру сыйлықақысы біржолғы төленген жағдайда сақтандыру ұйымы әрбір сақтандыру жылы үшін тәуекелді сақтандыру сыйлықақысын ішкі резерв қорына аударылатын ақша сомасынан полистің кезеңділігіне ұстап қалады.</w:t>
      </w:r>
    </w:p>
    <w:bookmarkEnd w:id="68"/>
    <w:bookmarkStart w:name="z75" w:id="69"/>
    <w:p>
      <w:pPr>
        <w:spacing w:after="0"/>
        <w:ind w:left="0"/>
        <w:jc w:val="left"/>
      </w:pPr>
      <w:r>
        <w:rPr>
          <w:rFonts w:ascii="Times New Roman"/>
          <w:b/>
          <w:i w:val="false"/>
          <w:color w:val="000000"/>
        </w:rPr>
        <w:t xml:space="preserve"> 3-тарау. Сақтанушының сақтандыру ұйымының кірістеріне қатысуымен өмірді сақтандыру шарты</w:t>
      </w:r>
    </w:p>
    <w:bookmarkEnd w:id="69"/>
    <w:bookmarkStart w:name="z76" w:id="70"/>
    <w:p>
      <w:pPr>
        <w:spacing w:after="0"/>
        <w:ind w:left="0"/>
        <w:jc w:val="both"/>
      </w:pPr>
      <w:r>
        <w:rPr>
          <w:rFonts w:ascii="Times New Roman"/>
          <w:b w:val="false"/>
          <w:i w:val="false"/>
          <w:color w:val="000000"/>
          <w:sz w:val="28"/>
        </w:rPr>
        <w:t>
      15. Сақтандыру ұйымы сақтанушының сақтандыру ұйымының кірістеріне қатысуымен өмірді сақтандыру шартын жасасқанға дейін сақтанушыға танысу үшін:</w:t>
      </w:r>
    </w:p>
    <w:bookmarkEnd w:id="70"/>
    <w:bookmarkStart w:name="z77" w:id="71"/>
    <w:p>
      <w:pPr>
        <w:spacing w:after="0"/>
        <w:ind w:left="0"/>
        <w:jc w:val="both"/>
      </w:pPr>
      <w:r>
        <w:rPr>
          <w:rFonts w:ascii="Times New Roman"/>
          <w:b w:val="false"/>
          <w:i w:val="false"/>
          <w:color w:val="000000"/>
          <w:sz w:val="28"/>
        </w:rPr>
        <w:t>
      1) осы Ереженің көшірмесін;</w:t>
      </w:r>
    </w:p>
    <w:bookmarkEnd w:id="71"/>
    <w:bookmarkStart w:name="z78" w:id="72"/>
    <w:p>
      <w:pPr>
        <w:spacing w:after="0"/>
        <w:ind w:left="0"/>
        <w:jc w:val="both"/>
      </w:pPr>
      <w:r>
        <w:rPr>
          <w:rFonts w:ascii="Times New Roman"/>
          <w:b w:val="false"/>
          <w:i w:val="false"/>
          <w:color w:val="000000"/>
          <w:sz w:val="28"/>
        </w:rPr>
        <w:t>
      2) сақтандыру ережесінің көшірмесін;</w:t>
      </w:r>
    </w:p>
    <w:bookmarkEnd w:id="72"/>
    <w:bookmarkStart w:name="z79" w:id="73"/>
    <w:p>
      <w:pPr>
        <w:spacing w:after="0"/>
        <w:ind w:left="0"/>
        <w:jc w:val="both"/>
      </w:pPr>
      <w:r>
        <w:rPr>
          <w:rFonts w:ascii="Times New Roman"/>
          <w:b w:val="false"/>
          <w:i w:val="false"/>
          <w:color w:val="000000"/>
          <w:sz w:val="28"/>
        </w:rPr>
        <w:t>
      3) сақтандыру ұйымының кірістерін бөлу талаптарын, тәртібін және мерзімдерін;</w:t>
      </w:r>
    </w:p>
    <w:bookmarkEnd w:id="73"/>
    <w:bookmarkStart w:name="z80" w:id="74"/>
    <w:p>
      <w:pPr>
        <w:spacing w:after="0"/>
        <w:ind w:left="0"/>
        <w:jc w:val="both"/>
      </w:pPr>
      <w:r>
        <w:rPr>
          <w:rFonts w:ascii="Times New Roman"/>
          <w:b w:val="false"/>
          <w:i w:val="false"/>
          <w:color w:val="000000"/>
          <w:sz w:val="28"/>
        </w:rPr>
        <w:t>
      4) сақтандыру ұйымы сыйақысының мөлшері туралы мәліметтерді ұсынады.</w:t>
      </w:r>
    </w:p>
    <w:bookmarkEnd w:id="74"/>
    <w:bookmarkStart w:name="z81" w:id="75"/>
    <w:p>
      <w:pPr>
        <w:spacing w:after="0"/>
        <w:ind w:left="0"/>
        <w:jc w:val="both"/>
      </w:pPr>
      <w:r>
        <w:rPr>
          <w:rFonts w:ascii="Times New Roman"/>
          <w:b w:val="false"/>
          <w:i w:val="false"/>
          <w:color w:val="000000"/>
          <w:sz w:val="28"/>
        </w:rPr>
        <w:t>
      16. Сақтандыру ұйымының сақтанушылардың арасында бөлінетін кірістерінің мөлшері туралы шешімді сақтандыру ұйымының директорлар кеңесі қабылдайды.</w:t>
      </w:r>
    </w:p>
    <w:bookmarkEnd w:id="75"/>
    <w:bookmarkStart w:name="z82" w:id="76"/>
    <w:p>
      <w:pPr>
        <w:spacing w:after="0"/>
        <w:ind w:left="0"/>
        <w:jc w:val="both"/>
      </w:pPr>
      <w:r>
        <w:rPr>
          <w:rFonts w:ascii="Times New Roman"/>
          <w:b w:val="false"/>
          <w:i w:val="false"/>
          <w:color w:val="000000"/>
          <w:sz w:val="28"/>
        </w:rPr>
        <w:t>
      17. Сақтанушының сақтандыру ұйымының кірістеріне қатысуымен өмірді сақтандыру шарты бойынша сақтандыру ұйымының кірістерін сақтанушылардың арасында бөлу аяқталған қаржы жылының қорытындылары бойынша жүргізіледі.</w:t>
      </w:r>
    </w:p>
    <w:bookmarkEnd w:id="76"/>
    <w:bookmarkStart w:name="z83" w:id="77"/>
    <w:p>
      <w:pPr>
        <w:spacing w:after="0"/>
        <w:ind w:left="0"/>
        <w:jc w:val="both"/>
      </w:pPr>
      <w:r>
        <w:rPr>
          <w:rFonts w:ascii="Times New Roman"/>
          <w:b w:val="false"/>
          <w:i w:val="false"/>
          <w:color w:val="000000"/>
          <w:sz w:val="28"/>
        </w:rPr>
        <w:t xml:space="preserve">
      18. Сақтанушының сақтандыру ұйымының кірістеріне қатысуымен өмірді сақтандыру шарты бойынша төлемдер Сақтандыру қызметі туралы Заңның 12-бабының </w:t>
      </w:r>
      <w:r>
        <w:rPr>
          <w:rFonts w:ascii="Times New Roman"/>
          <w:b w:val="false"/>
          <w:i w:val="false"/>
          <w:color w:val="000000"/>
          <w:sz w:val="28"/>
        </w:rPr>
        <w:t>6-тармағында</w:t>
      </w:r>
      <w:r>
        <w:rPr>
          <w:rFonts w:ascii="Times New Roman"/>
          <w:b w:val="false"/>
          <w:i w:val="false"/>
          <w:color w:val="000000"/>
          <w:sz w:val="28"/>
        </w:rPr>
        <w:t xml:space="preserve"> көзделген жағдайларда жүзеге асырылады.</w:t>
      </w:r>
    </w:p>
    <w:bookmarkEnd w:id="77"/>
    <w:bookmarkStart w:name="z84" w:id="78"/>
    <w:p>
      <w:pPr>
        <w:spacing w:after="0"/>
        <w:ind w:left="0"/>
        <w:jc w:val="left"/>
      </w:pPr>
      <w:r>
        <w:rPr>
          <w:rFonts w:ascii="Times New Roman"/>
          <w:b/>
          <w:i w:val="false"/>
          <w:color w:val="000000"/>
        </w:rPr>
        <w:t xml:space="preserve"> 4-тарау. Сақтанушыны сақтанушының сақтандыру ұйымының инвестицияларына немесе кірістеріне қатысуымен өмірді сақтандыру шарттарының жағдайы туралы хабардар ету тәртібі</w:t>
      </w:r>
    </w:p>
    <w:bookmarkEnd w:id="78"/>
    <w:bookmarkStart w:name="z85" w:id="79"/>
    <w:p>
      <w:pPr>
        <w:spacing w:after="0"/>
        <w:ind w:left="0"/>
        <w:jc w:val="both"/>
      </w:pPr>
      <w:r>
        <w:rPr>
          <w:rFonts w:ascii="Times New Roman"/>
          <w:b w:val="false"/>
          <w:i w:val="false"/>
          <w:color w:val="000000"/>
          <w:sz w:val="28"/>
        </w:rPr>
        <w:t>
      19. Сақтандыру ұйымы жыл сайын есепті жылдан кейінгі айдың он төрт жұмыс күні ішінде, сондай-ақ кез келген сұрау салынған күнге сұрау салу бойынша сақтанушыға:</w:t>
      </w:r>
    </w:p>
    <w:bookmarkEnd w:id="79"/>
    <w:bookmarkStart w:name="z86" w:id="80"/>
    <w:p>
      <w:pPr>
        <w:spacing w:after="0"/>
        <w:ind w:left="0"/>
        <w:jc w:val="both"/>
      </w:pPr>
      <w:r>
        <w:rPr>
          <w:rFonts w:ascii="Times New Roman"/>
          <w:b w:val="false"/>
          <w:i w:val="false"/>
          <w:color w:val="000000"/>
          <w:sz w:val="28"/>
        </w:rPr>
        <w:t>
      1) сақтанушының сақтандыру ұйымының инвестицияларына қатысуымен өмірді сақтандыру шарты бойынша:</w:t>
      </w:r>
    </w:p>
    <w:bookmarkEnd w:id="80"/>
    <w:p>
      <w:pPr>
        <w:spacing w:after="0"/>
        <w:ind w:left="0"/>
        <w:jc w:val="both"/>
      </w:pPr>
      <w:r>
        <w:rPr>
          <w:rFonts w:ascii="Times New Roman"/>
          <w:b w:val="false"/>
          <w:i w:val="false"/>
          <w:color w:val="000000"/>
          <w:sz w:val="28"/>
        </w:rPr>
        <w:t>
      инвестициялық портфельді басқарушының атауы туралы; сақтанушы қатысатын қорлардың саны туралы; сақтанушы қатысатын қор бірліктерінің саны мен құны туралы; қор бірліктері құнының өсімі туралы;</w:t>
      </w:r>
    </w:p>
    <w:bookmarkStart w:name="z88" w:id="81"/>
    <w:p>
      <w:pPr>
        <w:spacing w:after="0"/>
        <w:ind w:left="0"/>
        <w:jc w:val="both"/>
      </w:pPr>
      <w:r>
        <w:rPr>
          <w:rFonts w:ascii="Times New Roman"/>
          <w:b w:val="false"/>
          <w:i w:val="false"/>
          <w:color w:val="000000"/>
          <w:sz w:val="28"/>
        </w:rPr>
        <w:t>
      2) сақтанушының сақтандыру ұйымының кірістеріне қатысуымен өмірді сақтандыру шарты бойынша:</w:t>
      </w:r>
    </w:p>
    <w:bookmarkEnd w:id="81"/>
    <w:p>
      <w:pPr>
        <w:spacing w:after="0"/>
        <w:ind w:left="0"/>
        <w:jc w:val="both"/>
      </w:pPr>
      <w:r>
        <w:rPr>
          <w:rFonts w:ascii="Times New Roman"/>
          <w:b w:val="false"/>
          <w:i w:val="false"/>
          <w:color w:val="000000"/>
          <w:sz w:val="28"/>
        </w:rPr>
        <w:t>
      сақтанушыға есептелген сақтандыру ұйымы кірісінің сомасы туралы;</w:t>
      </w:r>
    </w:p>
    <w:p>
      <w:pPr>
        <w:spacing w:after="0"/>
        <w:ind w:left="0"/>
        <w:jc w:val="both"/>
      </w:pPr>
      <w:r>
        <w:rPr>
          <w:rFonts w:ascii="Times New Roman"/>
          <w:b w:val="false"/>
          <w:i w:val="false"/>
          <w:color w:val="000000"/>
          <w:sz w:val="28"/>
        </w:rPr>
        <w:t>
      сақтанушының жинақталған қаражатының сомасы туралы;</w:t>
      </w:r>
    </w:p>
    <w:p>
      <w:pPr>
        <w:spacing w:after="0"/>
        <w:ind w:left="0"/>
        <w:jc w:val="both"/>
      </w:pPr>
      <w:r>
        <w:rPr>
          <w:rFonts w:ascii="Times New Roman"/>
          <w:b w:val="false"/>
          <w:i w:val="false"/>
          <w:color w:val="000000"/>
          <w:sz w:val="28"/>
        </w:rPr>
        <w:t>
      есепті кезеңде кірістің есептелмеу себептері (бар болған кезде) туралы ақпарат береді.</w:t>
      </w:r>
    </w:p>
    <w:p>
      <w:pPr>
        <w:spacing w:after="0"/>
        <w:ind w:left="0"/>
        <w:jc w:val="both"/>
      </w:pPr>
      <w:r>
        <w:rPr>
          <w:rFonts w:ascii="Times New Roman"/>
          <w:b w:val="false"/>
          <w:i w:val="false"/>
          <w:color w:val="000000"/>
          <w:sz w:val="28"/>
        </w:rPr>
        <w:t>
      Хабарлама жазбаша түрде ресімделеді және сақтанушыға почта байланысымен, электронды почтамен немесе өзге де байланыс түрлерімен жіберіледі.</w:t>
      </w:r>
    </w:p>
    <w:bookmarkStart w:name="z93" w:id="82"/>
    <w:p>
      <w:pPr>
        <w:spacing w:after="0"/>
        <w:ind w:left="0"/>
        <w:jc w:val="both"/>
      </w:pPr>
      <w:r>
        <w:rPr>
          <w:rFonts w:ascii="Times New Roman"/>
          <w:b w:val="false"/>
          <w:i w:val="false"/>
          <w:color w:val="000000"/>
          <w:sz w:val="28"/>
        </w:rPr>
        <w:t>
      20. Сақтандыру ұйымы жыл сайын өзінің интернет-ресурс қалыптастырылған қорлар, қорлар бірліктерінің құны және бірліктер құнының өсімі туралы ақпаратты орналастырады.</w:t>
      </w:r>
    </w:p>
    <w:bookmarkEnd w:id="82"/>
    <w:bookmarkStart w:name="z94" w:id="83"/>
    <w:p>
      <w:pPr>
        <w:spacing w:after="0"/>
        <w:ind w:left="0"/>
        <w:jc w:val="left"/>
      </w:pPr>
      <w:r>
        <w:rPr>
          <w:rFonts w:ascii="Times New Roman"/>
          <w:b/>
          <w:i w:val="false"/>
          <w:color w:val="000000"/>
        </w:rPr>
        <w:t xml:space="preserve"> 5-тарау. Сақтандыру төлемінің мөлшері</w:t>
      </w:r>
    </w:p>
    <w:bookmarkEnd w:id="83"/>
    <w:bookmarkStart w:name="z95" w:id="84"/>
    <w:p>
      <w:pPr>
        <w:spacing w:after="0"/>
        <w:ind w:left="0"/>
        <w:jc w:val="both"/>
      </w:pPr>
      <w:r>
        <w:rPr>
          <w:rFonts w:ascii="Times New Roman"/>
          <w:b w:val="false"/>
          <w:i w:val="false"/>
          <w:color w:val="000000"/>
          <w:sz w:val="28"/>
        </w:rPr>
        <w:t>
      21. Қайтыс болу жағдайында, аннуитеттік төлемдердің басталу күніне дейін өмір сүру не сақтанушының сақтандыру ұйымының инвестицияларына қатысуымен өмірді сақтандыру шартын мерзімінен бұрын бұзу жағдайында сақтандыру төлемі жүзеге асырылған кезде сақтандыру ұйымы сақтандыру төлемін жүзеге асыру туралы өтінішті алған күннен бастап жұмыс күні ішінде. осы өмірді сақтандыру шартына қатысты қордың бірліктерін сату жөніндегі іс-шараларды жүргізеді.</w:t>
      </w:r>
    </w:p>
    <w:bookmarkEnd w:id="84"/>
    <w:bookmarkStart w:name="z40" w:id="85"/>
    <w:p>
      <w:pPr>
        <w:spacing w:after="0"/>
        <w:ind w:left="0"/>
        <w:jc w:val="both"/>
      </w:pPr>
      <w:r>
        <w:rPr>
          <w:rFonts w:ascii="Times New Roman"/>
          <w:b w:val="false"/>
          <w:i w:val="false"/>
          <w:color w:val="000000"/>
          <w:sz w:val="28"/>
        </w:rPr>
        <w:t>
      Қордың бірліктерін сатудан алынған қаражаттың мөлшері осы өмірді сақтандыру шартының ішкі резерв қорының ақырғы құны ретінде анықталады.</w:t>
      </w:r>
    </w:p>
    <w:bookmarkEnd w:id="85"/>
    <w:bookmarkStart w:name="z97" w:id="86"/>
    <w:p>
      <w:pPr>
        <w:spacing w:after="0"/>
        <w:ind w:left="0"/>
        <w:jc w:val="both"/>
      </w:pPr>
      <w:r>
        <w:rPr>
          <w:rFonts w:ascii="Times New Roman"/>
          <w:b w:val="false"/>
          <w:i w:val="false"/>
          <w:color w:val="000000"/>
          <w:sz w:val="28"/>
        </w:rPr>
        <w:t>
      Егер қордың бірліктері осы тармақтың бірінші бөлігінде көрсетілген мерзім ішінде сатылмаған жағдайда, сақтандыру ұйымы қордың бірліктерін сату күніндегі нарықтық құны бойынша сатып алады.</w:t>
      </w:r>
    </w:p>
    <w:bookmarkEnd w:id="86"/>
    <w:bookmarkStart w:name="z98" w:id="87"/>
    <w:p>
      <w:pPr>
        <w:spacing w:after="0"/>
        <w:ind w:left="0"/>
        <w:jc w:val="both"/>
      </w:pPr>
      <w:r>
        <w:rPr>
          <w:rFonts w:ascii="Times New Roman"/>
          <w:b w:val="false"/>
          <w:i w:val="false"/>
          <w:color w:val="000000"/>
          <w:sz w:val="28"/>
        </w:rPr>
        <w:t>
      22. Өмірді сақтандыру шарты бойынша сақтандыру төлемінің мөлшері былайша анықталады:</w:t>
      </w:r>
    </w:p>
    <w:bookmarkEnd w:id="87"/>
    <w:bookmarkStart w:name="z99" w:id="88"/>
    <w:p>
      <w:pPr>
        <w:spacing w:after="0"/>
        <w:ind w:left="0"/>
        <w:jc w:val="both"/>
      </w:pPr>
      <w:r>
        <w:rPr>
          <w:rFonts w:ascii="Times New Roman"/>
          <w:b w:val="false"/>
          <w:i w:val="false"/>
          <w:color w:val="000000"/>
          <w:sz w:val="28"/>
        </w:rPr>
        <w:t>
      1) қайтыс болу жағдайындағы сақтандыру төлемі сақтандыру сомасының және ішкі резерв қорының ақырғы құнының сомасына тең болады;</w:t>
      </w:r>
    </w:p>
    <w:bookmarkEnd w:id="88"/>
    <w:bookmarkStart w:name="z100" w:id="89"/>
    <w:p>
      <w:pPr>
        <w:spacing w:after="0"/>
        <w:ind w:left="0"/>
        <w:jc w:val="both"/>
      </w:pPr>
      <w:r>
        <w:rPr>
          <w:rFonts w:ascii="Times New Roman"/>
          <w:b w:val="false"/>
          <w:i w:val="false"/>
          <w:color w:val="000000"/>
          <w:sz w:val="28"/>
        </w:rPr>
        <w:t>
      2) аннуитеттік төлемдердің басталу күніне дейін өмір сүру жағдайындағы сақтандыру төлемі ішкі резерв қорының ақырғы құнына тең болады;</w:t>
      </w:r>
    </w:p>
    <w:bookmarkEnd w:id="89"/>
    <w:bookmarkStart w:name="z101" w:id="90"/>
    <w:p>
      <w:pPr>
        <w:spacing w:after="0"/>
        <w:ind w:left="0"/>
        <w:jc w:val="both"/>
      </w:pPr>
      <w:r>
        <w:rPr>
          <w:rFonts w:ascii="Times New Roman"/>
          <w:b w:val="false"/>
          <w:i w:val="false"/>
          <w:color w:val="000000"/>
          <w:sz w:val="28"/>
        </w:rPr>
        <w:t>
      3) кейіннен аннуитеттік сақтандыру арқылы өмірінің соңына дейінгі жағдайдағы тұрақты сақтандыру төлемдері сақтанушының тиісті жасындағы ағымдық құн факторына кері шамаға көбейтілген ішкі резерв қорының мөлшеріне тең болады;</w:t>
      </w:r>
    </w:p>
    <w:bookmarkEnd w:id="90"/>
    <w:bookmarkStart w:name="z102" w:id="91"/>
    <w:p>
      <w:pPr>
        <w:spacing w:after="0"/>
        <w:ind w:left="0"/>
        <w:jc w:val="both"/>
      </w:pPr>
      <w:r>
        <w:rPr>
          <w:rFonts w:ascii="Times New Roman"/>
          <w:b w:val="false"/>
          <w:i w:val="false"/>
          <w:color w:val="000000"/>
          <w:sz w:val="28"/>
        </w:rPr>
        <w:t>
      4) өмірді сақтандыру шартын мерзімінен бұрын бұзу жағдайындағы сақтандыру төлемі ішкі тәртіп ескеріле отырып сақтандыру төлемі жүзеге асырылған күндегі ішкі резерв қорының мөлшеріне тең болады.</w:t>
      </w:r>
    </w:p>
    <w:bookmarkEnd w:id="9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