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024d" w14:textId="ab70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іске асыру жөніндегі кейбір шаралар туралы" Қазақстан Республикасы Білім және ғылым министрінің 2010 жылғы 18 мамырдағы № 237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министрдің м.а. 2010 жылғы 30 шілдедегі № 401 Бұйрығы. Қазақстан Республикасы Әділет министрлігінде 2010 жылғы 23 тамызда Нормативтік құқықтық кесімдерді мемлекеттік тіркеудің тізіліміне N 6420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2000 жылғы 12 қазандағы № 470 Жарлығымен бекітілген Шетелде кадрлар даярлау жөнiндегi республикалық комиссия туралы ереженің 10-тармағының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«Болашақ» халықаралық стипендиясын іске асыру жөніндегі кейбір шаралар туралы» Қазақстан Республикасы Білім және ғылым министрінің 2010 жылғы 18 мамырдағы № 237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6263 тіркелген, «Егемен Қазақстан» газетінің 2010 жылғы 5 маусымдағы № 140 (26201)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«ғылыми тағылымдамаға» деген сөздер «квоталар бойынша»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Дамыту стратегиясы департаменті (С. Өмірбаев):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оның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Баспасөз қызметі осы ақпаратты Қазақстан Республикасы Білім және ғылым министрлігінің веб-сайтында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С.Ә. Ырсалиевқа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