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75dc" w14:textId="f377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 араларының ауруларын алдын алу, емдеу және бал аралары қауымының зиянкестерімен күресу жөніндегі ветеринариялық іс-шараларды ұйымдастыру және жүзеге асыру Ережесін бекіту туралы" Қазақстан Республикасы Ауыл шаруашылығы министрінің 2004 жылғы 23 қыркүйектегі № 514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3 шілдедегі N 432 Бұйрығы. Қазақстан Республикасының Әділет министрлігінде 2010 жылғы 19 шілдеде Нормативтік құқықтық кесімдерді мемлекеттік тіркеудің тізіліміне N 6336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8-бабы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«Бал араларының ауруларын алдын алу, емдеу және бал аралары қауымының зиянкестерімен күресу жөніндегі ветеринариялық іс-шараларды ұйымдастыру және жүзеге асыру Ережесін бекіту туралы» Қазақстан Республикасы Ауыл шаруашылығы министрінің 2004 жылғы 23 қыркүйектегі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3159 болып тіркелген, 2005 жылғы 14 қазандағы № 126-127 (751) «Заң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кіріспесінде</w:t>
      </w:r>
      <w:r>
        <w:rPr>
          <w:rFonts w:ascii="Times New Roman"/>
          <w:b w:val="false"/>
          <w:i w:val="false"/>
          <w:color w:val="000000"/>
          <w:sz w:val="28"/>
        </w:rPr>
        <w:t xml:space="preserve"> «8) тармақша» деген сөздер «6) тармақша»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Қазақстан Республикасы Ауыл шаруашылығы министрлігінің облыстық және Астана, Алматы қалаларының аумақтық инспекцияларымен бірігіп, заңнамада белгіленген тәртіппен осы бұйрықтан шығатын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Бал араларының ауруларын алдын алу, емдеу және бал аралары қауымының зиянкесерімен күресу жөніндегі ветеринариялық іс-шараларды ұйымдастыру және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«орналасуы қажет» деген сөздер «орналастырылады»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«болуға тиіс» деген сөздер «бар» деген сөзбен ауыстырылсын;</w:t>
      </w:r>
      <w:r>
        <w:br/>
      </w:r>
      <w:r>
        <w:rPr>
          <w:rFonts w:ascii="Times New Roman"/>
          <w:b w:val="false"/>
          <w:i w:val="false"/>
          <w:color w:val="000000"/>
          <w:sz w:val="28"/>
        </w:rPr>
        <w:t>
</w:t>
      </w:r>
      <w:r>
        <w:rPr>
          <w:rFonts w:ascii="Times New Roman"/>
          <w:b w:val="false"/>
          <w:i w:val="false"/>
          <w:color w:val="000000"/>
          <w:sz w:val="28"/>
        </w:rPr>
        <w:t>
      бүкіл мәтін бойынша «ветеринариялық инспекторына», «ветеринариялық инспекторы», «ветеринариялық инспекторларына», «ветеринариялық инспекторының» деген сөздер «ветеринариялық-санитариялық инспекторына», «ветеринариялық-санитариялық инспекторы», «ветеринариялық-санитариялық инспекторларына», «ветеринариялық-санитариялық инспекторының»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Бал аралық қауымдарда, пакеттерді, аналықтарды өткізу ветеринариялық-санитариялық инспектор тексеріп қарағаннан кейін жүзеге асырылады. Әр омартаға «Баларасы шаруашылығы саласындағы нормативтік құқықтық актілерді бекіту туралы» Қазақстан Республикасы Ауыл шаруашылығы министрінің 2003 жылғы 27 мамырдағы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2374 болып тіркелген) нысан бойынша ветеринариялық паспорт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63-тармақтағы</w:t>
      </w:r>
      <w:r>
        <w:rPr>
          <w:rFonts w:ascii="Times New Roman"/>
          <w:b w:val="false"/>
          <w:i w:val="false"/>
          <w:color w:val="000000"/>
          <w:sz w:val="28"/>
        </w:rPr>
        <w:t xml:space="preserve"> «ғана қолдануға болады» деген сөздер «қолданылады»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ветеринриялық қауіпсіздік департаменті (Токсеитова Р.Ә)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