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454d" w14:textId="5324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Төрағасының 2010 жылғы 21 мамырдағы N 50 Қаулысы. Қазақстан Республикасы Әділет министрлігінде 2010 жылғы 23 маусымда Нормативтік құқықтық кесімдерді мемлекеттік тіркеудің тізіліміне N 6303 болып енгізілді.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Ұлттық Банкі мен банктер, сондай-ақ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жөніндегі </w:t>
      </w:r>
      <w:r>
        <w:rPr>
          <w:rFonts w:ascii="Times New Roman"/>
          <w:b w:val="false"/>
          <w:i w:val="false"/>
          <w:color w:val="000000"/>
          <w:sz w:val="28"/>
        </w:rPr>
        <w:t>ережелерде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«банктердің,» деген сөз «банктердің және» деген сөздермен ауыстырылсын;</w:t>
      </w:r>
      <w:r>
        <w:br/>
      </w:r>
      <w:r>
        <w:rPr>
          <w:rFonts w:ascii="Times New Roman"/>
          <w:b w:val="false"/>
          <w:i w:val="false"/>
          <w:color w:val="000000"/>
          <w:sz w:val="28"/>
        </w:rPr>
        <w:t>
      «нұсқаулықты» деген сөз «талаптарды»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 401</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2062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болып табылмайтын заңды тұлғалардың банкноттарды, металл ақшаны және құндылықтарды инкассациялау жөніндегі қызметін лицензиялау және реттеу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қоса атқару осы Ереженің 12-тармағында көрсетілген үй-жайлардың Үй-жайларды күзетуді ұйымдастыру және жайластыру жөніндегі талаптарға сәйкес келуі туралы Ұлттық Банктің қорытындысы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«нұсқаулықта» деген сөз «талаптарда»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 xml:space="preserve"> «нұсқаулықтың талаптарына» деген сөздер «талаптарға»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Қолма-қол ақшамен жұмыс департаменті (Шегенов Ғ.Б.):</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және банкноттарды, монеталарды және құндылықтарды инкассациялау жөніндегі операцияларды жүзеге асыратын ұйымдарға жіберсін.</w:t>
      </w:r>
      <w:r>
        <w:br/>
      </w:r>
      <w:r>
        <w:rPr>
          <w:rFonts w:ascii="Times New Roman"/>
          <w:b w:val="false"/>
          <w:i w:val="false"/>
          <w:color w:val="000000"/>
          <w:sz w:val="28"/>
        </w:rPr>
        <w:t>
</w:t>
      </w:r>
      <w:r>
        <w:rPr>
          <w:rFonts w:ascii="Times New Roman"/>
          <w:b w:val="false"/>
          <w:i w:val="false"/>
          <w:color w:val="000000"/>
          <w:sz w:val="28"/>
        </w:rPr>
        <w:t>
      5. Ұйымдастыру жұмысы, сыртқы және қоғамдық байланыстар департаменті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 шараларын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