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29e4f" w14:textId="7529e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Жүкті, босанатын, босанған әйелдердің ауыр жағдайларының мониторингі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2010 жылғы 28 мамырдағы N 389 Бұйрығы. Қазақстан Республикасы Әділет министрлігінде 2010 жылғы 23 маусымда Нормативтік құқықтық кесімдерді мемлекеттік тіркеудің тізіліміне N 6302 болып енгізілді. Күші жойылды - Қазақстан Республикасы Денсаулық сақтау және әлеуметтік даму министрінің 2016 жылғы 1 ақпандағы № 74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01.02.2016 </w:t>
      </w:r>
      <w:r>
        <w:rPr>
          <w:rFonts w:ascii="Times New Roman"/>
          <w:b w:val="false"/>
          <w:i w:val="false"/>
          <w:color w:val="ff0000"/>
          <w:sz w:val="28"/>
        </w:rPr>
        <w:t>№ 74</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7-бабының 1-тармағының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w:t>
      </w:r>
      <w:r>
        <w:rPr>
          <w:rFonts w:ascii="Times New Roman"/>
          <w:b w:val="false"/>
          <w:i w:val="false"/>
          <w:color w:val="000000"/>
          <w:sz w:val="28"/>
        </w:rPr>
        <w:t xml:space="preserve">тармақшаларына сәйкес денсаулық сақтау жүйесін басқару тиімділігін және ауыр жағдайларда жүкті, босанатын, босанған әйелдерге және балаларға медициналық көмек көрсетуде медициналық ұйымдардың жедел өзара іс-қимылын арттыру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Жүкті, босанатын, босанған әйелдердің ауыр жағдайларының мониторингі жөніндегі </w:t>
      </w:r>
      <w:r>
        <w:rPr>
          <w:rFonts w:ascii="Times New Roman"/>
          <w:b w:val="false"/>
          <w:i w:val="false"/>
          <w:color w:val="000000"/>
          <w:sz w:val="28"/>
        </w:rPr>
        <w:t>нұсқаулық</w:t>
      </w:r>
      <w:r>
        <w:rPr>
          <w:rFonts w:ascii="Times New Roman"/>
          <w:b w:val="false"/>
          <w:i w:val="false"/>
          <w:color w:val="000000"/>
          <w:sz w:val="28"/>
        </w:rPr>
        <w:t xml:space="preserve"> (бұдан әрі - Нұсқаулық)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(Нұрғазиев Қ.Ш.) осы бұйрықты Қазақстан Республикасы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Қазақстан Республикасы Денсаулық сақтау министрлігінің Әкімшілік-құқықтық жұмыс департаменті (Бисмильдин Ф.Б.) осы бұйрықты Қазақстан Республикасы Әділет министрлігінде мемлекеттік тіркеуден өткеннен кейін оның бұқаралық ақпарат құралдарында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Қазақстан Республикасының Денсаулық сақтау вице-министрі С.З. Қайырбековаға жүктелсін.</w:t>
      </w:r>
      <w:r>
        <w:br/>
      </w:r>
      <w:r>
        <w:rPr>
          <w:rFonts w:ascii="Times New Roman"/>
          <w:b w:val="false"/>
          <w:i w:val="false"/>
          <w:color w:val="000000"/>
          <w:sz w:val="28"/>
        </w:rPr>
        <w:t>
</w:t>
      </w:r>
      <w:r>
        <w:rPr>
          <w:rFonts w:ascii="Times New Roman"/>
          <w:b w:val="false"/>
          <w:i w:val="false"/>
          <w:color w:val="000000"/>
          <w:sz w:val="28"/>
        </w:rPr>
        <w:t>
      5. Осы бұйрық бірінші ресми жарияланған күнінен бастап он күнтізбелік күн өткеннен кейін күшіне енеді.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Ж. Досқалиев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2010 жылғы 28 мамырдағы  </w:t>
      </w:r>
      <w:r>
        <w:br/>
      </w:r>
      <w:r>
        <w:rPr>
          <w:rFonts w:ascii="Times New Roman"/>
          <w:b w:val="false"/>
          <w:i w:val="false"/>
          <w:color w:val="000000"/>
          <w:sz w:val="28"/>
        </w:rPr>
        <w:t xml:space="preserve">
№ 389 бұйрығымен бекітілген </w:t>
      </w:r>
    </w:p>
    <w:bookmarkEnd w:id="1"/>
    <w:p>
      <w:pPr>
        <w:spacing w:after="0"/>
        <w:ind w:left="0"/>
        <w:jc w:val="left"/>
      </w:pPr>
      <w:r>
        <w:rPr>
          <w:rFonts w:ascii="Times New Roman"/>
          <w:b/>
          <w:i w:val="false"/>
          <w:color w:val="000000"/>
        </w:rPr>
        <w:t xml:space="preserve"> Жүкті, босанатын, босанған әйелдердің ауыр жағдайларының мониторингі жөніндегі нұсқаулық</w:t>
      </w:r>
    </w:p>
    <w:bookmarkStart w:name="z8" w:id="2"/>
    <w:p>
      <w:pPr>
        <w:spacing w:after="0"/>
        <w:ind w:left="0"/>
        <w:jc w:val="left"/>
      </w:pPr>
      <w:r>
        <w:rPr>
          <w:rFonts w:ascii="Times New Roman"/>
          <w:b/>
          <w:i w:val="false"/>
          <w:color w:val="000000"/>
        </w:rPr>
        <w:t xml:space="preserve"> 
      1. Жалпы ережелер</w:t>
      </w:r>
    </w:p>
    <w:bookmarkEnd w:id="2"/>
    <w:bookmarkStart w:name="z9" w:id="3"/>
    <w:p>
      <w:pPr>
        <w:spacing w:after="0"/>
        <w:ind w:left="0"/>
        <w:jc w:val="both"/>
      </w:pPr>
      <w:r>
        <w:rPr>
          <w:rFonts w:ascii="Times New Roman"/>
          <w:b w:val="false"/>
          <w:i w:val="false"/>
          <w:color w:val="000000"/>
          <w:sz w:val="28"/>
        </w:rPr>
        <w:t>
      1. Осы Жүкті, босанатын, босанған әйелдердің ауыр жағдайларының мониторингі жөніндегі нұсқаулық (бұдан әрі – Нұсқаулық)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2. Осы Нұсқаулық меншік нысаны мен ведомстволық тиістілігіне қарамастан медициналық ұйымдарға таралады және Қазақстан Республикасының барлық аумағында қолданылады.</w:t>
      </w:r>
      <w:r>
        <w:br/>
      </w:r>
      <w:r>
        <w:rPr>
          <w:rFonts w:ascii="Times New Roman"/>
          <w:b w:val="false"/>
          <w:i w:val="false"/>
          <w:color w:val="000000"/>
          <w:sz w:val="28"/>
        </w:rPr>
        <w:t>
</w:t>
      </w:r>
      <w:r>
        <w:rPr>
          <w:rFonts w:ascii="Times New Roman"/>
          <w:b w:val="false"/>
          <w:i w:val="false"/>
          <w:color w:val="000000"/>
          <w:sz w:val="28"/>
        </w:rPr>
        <w:t>
      3. Осы Нұсқаулықта айтылған талаптар:</w:t>
      </w:r>
      <w:r>
        <w:br/>
      </w:r>
      <w:r>
        <w:rPr>
          <w:rFonts w:ascii="Times New Roman"/>
          <w:b w:val="false"/>
          <w:i w:val="false"/>
          <w:color w:val="000000"/>
          <w:sz w:val="28"/>
        </w:rPr>
        <w:t>
</w:t>
      </w:r>
      <w:r>
        <w:rPr>
          <w:rFonts w:ascii="Times New Roman"/>
          <w:b w:val="false"/>
          <w:i w:val="false"/>
          <w:color w:val="000000"/>
          <w:sz w:val="28"/>
        </w:rPr>
        <w:t>
      1) жүкті, босанатын, босанған әйелдердің ауыр жағдайларында тегін медициналық көмектің кепілдік берілген көлемінің (бұдан әрі – ТМККК) уақтылығы мен толықтығы;</w:t>
      </w:r>
      <w:r>
        <w:br/>
      </w:r>
      <w:r>
        <w:rPr>
          <w:rFonts w:ascii="Times New Roman"/>
          <w:b w:val="false"/>
          <w:i w:val="false"/>
          <w:color w:val="000000"/>
          <w:sz w:val="28"/>
        </w:rPr>
        <w:t>
</w:t>
      </w:r>
      <w:r>
        <w:rPr>
          <w:rFonts w:ascii="Times New Roman"/>
          <w:b w:val="false"/>
          <w:i w:val="false"/>
          <w:color w:val="000000"/>
          <w:sz w:val="28"/>
        </w:rPr>
        <w:t>
      2) ана денсаулығын сақтау бойынша медициналық көмек көрсетудің барлық деңгейінде үдеріске қатысушылардың арасында сектораралық және ведомствоаралық өзара іс-қимылды қамтамасыз ету;</w:t>
      </w:r>
      <w:r>
        <w:br/>
      </w:r>
      <w:r>
        <w:rPr>
          <w:rFonts w:ascii="Times New Roman"/>
          <w:b w:val="false"/>
          <w:i w:val="false"/>
          <w:color w:val="000000"/>
          <w:sz w:val="28"/>
        </w:rPr>
        <w:t>
</w:t>
      </w:r>
      <w:r>
        <w:rPr>
          <w:rFonts w:ascii="Times New Roman"/>
          <w:b w:val="false"/>
          <w:i w:val="false"/>
          <w:color w:val="000000"/>
          <w:sz w:val="28"/>
        </w:rPr>
        <w:t>
      3) денсаулық сақтау ресурстарын тиімді пайдалану бөлігінде пациенттердің құқықтарын қорғауға бағытталған.</w:t>
      </w:r>
    </w:p>
    <w:bookmarkEnd w:id="3"/>
    <w:bookmarkStart w:name="z15" w:id="4"/>
    <w:p>
      <w:pPr>
        <w:spacing w:after="0"/>
        <w:ind w:left="0"/>
        <w:jc w:val="left"/>
      </w:pPr>
      <w:r>
        <w:rPr>
          <w:rFonts w:ascii="Times New Roman"/>
          <w:b/>
          <w:i w:val="false"/>
          <w:color w:val="000000"/>
        </w:rPr>
        <w:t xml:space="preserve"> 
2. Мониторингтің негізгі міндеттері</w:t>
      </w:r>
    </w:p>
    <w:bookmarkEnd w:id="4"/>
    <w:bookmarkStart w:name="z16" w:id="5"/>
    <w:p>
      <w:pPr>
        <w:spacing w:after="0"/>
        <w:ind w:left="0"/>
        <w:jc w:val="both"/>
      </w:pPr>
      <w:r>
        <w:rPr>
          <w:rFonts w:ascii="Times New Roman"/>
          <w:b w:val="false"/>
          <w:i w:val="false"/>
          <w:color w:val="000000"/>
          <w:sz w:val="28"/>
        </w:rPr>
        <w:t>
      4. Әйелдердің ауыр жағдайлары (бұдан әрі – ауыр жағдайлар) мониторингінің негізгі міндеттері:</w:t>
      </w:r>
      <w:r>
        <w:br/>
      </w:r>
      <w:r>
        <w:rPr>
          <w:rFonts w:ascii="Times New Roman"/>
          <w:b w:val="false"/>
          <w:i w:val="false"/>
          <w:color w:val="000000"/>
          <w:sz w:val="28"/>
        </w:rPr>
        <w:t>
</w:t>
      </w:r>
      <w:r>
        <w:rPr>
          <w:rFonts w:ascii="Times New Roman"/>
          <w:b w:val="false"/>
          <w:i w:val="false"/>
          <w:color w:val="000000"/>
          <w:sz w:val="28"/>
        </w:rPr>
        <w:t>
      1) шұғыл көмек көрсетуді қамтамасыз ету, барлық мамандық дәрігерлері мен медициналық көмек көрсетудің барлық деңгейлерінің арасында науқастарды қарау сабақтастығын сақтау;</w:t>
      </w:r>
      <w:r>
        <w:br/>
      </w:r>
      <w:r>
        <w:rPr>
          <w:rFonts w:ascii="Times New Roman"/>
          <w:b w:val="false"/>
          <w:i w:val="false"/>
          <w:color w:val="000000"/>
          <w:sz w:val="28"/>
        </w:rPr>
        <w:t>
</w:t>
      </w:r>
      <w:r>
        <w:rPr>
          <w:rFonts w:ascii="Times New Roman"/>
          <w:b w:val="false"/>
          <w:i w:val="false"/>
          <w:color w:val="000000"/>
          <w:sz w:val="28"/>
        </w:rPr>
        <w:t>
      2) медициналық көмек көрсету мәселелері бойынша уақтылы ақпарат алмасу;</w:t>
      </w:r>
      <w:r>
        <w:br/>
      </w:r>
      <w:r>
        <w:rPr>
          <w:rFonts w:ascii="Times New Roman"/>
          <w:b w:val="false"/>
          <w:i w:val="false"/>
          <w:color w:val="000000"/>
          <w:sz w:val="28"/>
        </w:rPr>
        <w:t>
</w:t>
      </w:r>
      <w:r>
        <w:rPr>
          <w:rFonts w:ascii="Times New Roman"/>
          <w:b w:val="false"/>
          <w:i w:val="false"/>
          <w:color w:val="000000"/>
          <w:sz w:val="28"/>
        </w:rPr>
        <w:t>
      3) медициналық көмекті жақсартуға бағытталған іс-шараларды бірлесіп жоспарлау және өткізу.</w:t>
      </w:r>
    </w:p>
    <w:bookmarkEnd w:id="5"/>
    <w:bookmarkStart w:name="z20" w:id="6"/>
    <w:p>
      <w:pPr>
        <w:spacing w:after="0"/>
        <w:ind w:left="0"/>
        <w:jc w:val="left"/>
      </w:pPr>
      <w:r>
        <w:rPr>
          <w:rFonts w:ascii="Times New Roman"/>
          <w:b/>
          <w:i w:val="false"/>
          <w:color w:val="000000"/>
        </w:rPr>
        <w:t xml:space="preserve"> 
3. Ауыр жағдайлар мониторингін өткізу кезінде медициналық ұйымдардың өзара іс-қимылы</w:t>
      </w:r>
    </w:p>
    <w:bookmarkEnd w:id="6"/>
    <w:bookmarkStart w:name="z21" w:id="7"/>
    <w:p>
      <w:pPr>
        <w:spacing w:after="0"/>
        <w:ind w:left="0"/>
        <w:jc w:val="both"/>
      </w:pPr>
      <w:r>
        <w:rPr>
          <w:rFonts w:ascii="Times New Roman"/>
          <w:b w:val="false"/>
          <w:i w:val="false"/>
          <w:color w:val="000000"/>
          <w:sz w:val="28"/>
        </w:rPr>
        <w:t>
      5. Медициналық ұйымдардың өзара іс-қимылы мынадай деңгейлерде жүзеге асырылады:</w:t>
      </w:r>
      <w:r>
        <w:br/>
      </w:r>
      <w:r>
        <w:rPr>
          <w:rFonts w:ascii="Times New Roman"/>
          <w:b w:val="false"/>
          <w:i w:val="false"/>
          <w:color w:val="000000"/>
          <w:sz w:val="28"/>
        </w:rPr>
        <w:t>
</w:t>
      </w:r>
      <w:r>
        <w:rPr>
          <w:rFonts w:ascii="Times New Roman"/>
          <w:b w:val="false"/>
          <w:i w:val="false"/>
          <w:color w:val="000000"/>
          <w:sz w:val="28"/>
        </w:rPr>
        <w:t>
      1) ауылдық дәрігерлік амбулатория, медициналық пункт, фельдшерлік-акушерлік пункт, ауылдық емхана, ауылдық аурухана;</w:t>
      </w:r>
      <w:r>
        <w:br/>
      </w:r>
      <w:r>
        <w:rPr>
          <w:rFonts w:ascii="Times New Roman"/>
          <w:b w:val="false"/>
          <w:i w:val="false"/>
          <w:color w:val="000000"/>
          <w:sz w:val="28"/>
        </w:rPr>
        <w:t>
</w:t>
      </w:r>
      <w:r>
        <w:rPr>
          <w:rFonts w:ascii="Times New Roman"/>
          <w:b w:val="false"/>
          <w:i w:val="false"/>
          <w:color w:val="000000"/>
          <w:sz w:val="28"/>
        </w:rPr>
        <w:t>
      2) аудандық орталық аурухана, аудандық емхана, диспансерлер, балалар емханасы, жедел медициналық жәрдем станциясы;</w:t>
      </w:r>
      <w:r>
        <w:br/>
      </w:r>
      <w:r>
        <w:rPr>
          <w:rFonts w:ascii="Times New Roman"/>
          <w:b w:val="false"/>
          <w:i w:val="false"/>
          <w:color w:val="000000"/>
          <w:sz w:val="28"/>
        </w:rPr>
        <w:t>
</w:t>
      </w:r>
      <w:r>
        <w:rPr>
          <w:rFonts w:ascii="Times New Roman"/>
          <w:b w:val="false"/>
          <w:i w:val="false"/>
          <w:color w:val="000000"/>
          <w:sz w:val="28"/>
        </w:rPr>
        <w:t>
      3) облыстық аурухана, қалалық аурухана, облыстық диспансерлер; облыстық (қалалық) консультациялық-диагностикалық орталық, ауданаралық аурухана, перзентхана, перинаталдық орталық, жедел медициналық жәрдем ауруханалары; балалар ауруханасы, санитариялық авиация, ведомстволық ауруханалар мен емханалар;</w:t>
      </w:r>
      <w:r>
        <w:br/>
      </w:r>
      <w:r>
        <w:rPr>
          <w:rFonts w:ascii="Times New Roman"/>
          <w:b w:val="false"/>
          <w:i w:val="false"/>
          <w:color w:val="000000"/>
          <w:sz w:val="28"/>
        </w:rPr>
        <w:t>
</w:t>
      </w:r>
      <w:r>
        <w:rPr>
          <w:rFonts w:ascii="Times New Roman"/>
          <w:b w:val="false"/>
          <w:i w:val="false"/>
          <w:color w:val="000000"/>
          <w:sz w:val="28"/>
        </w:rPr>
        <w:t>
      4) жоғары білікті мамандандырылған дәрігерлік көмек көрсететін республикалық емдеу-алдын алу ұйымдары мен орталықтары, клиникалық ғылыми орталықтар мен ғылыми-зерттеу институттары, медицина академиялары.</w:t>
      </w:r>
      <w:r>
        <w:br/>
      </w:r>
      <w:r>
        <w:rPr>
          <w:rFonts w:ascii="Times New Roman"/>
          <w:b w:val="false"/>
          <w:i w:val="false"/>
          <w:color w:val="000000"/>
          <w:sz w:val="28"/>
        </w:rPr>
        <w:t>
</w:t>
      </w:r>
      <w:r>
        <w:rPr>
          <w:rFonts w:ascii="Times New Roman"/>
          <w:b w:val="false"/>
          <w:i w:val="false"/>
          <w:color w:val="000000"/>
          <w:sz w:val="28"/>
        </w:rPr>
        <w:t>
      6. Медициналық ұйымдардың қызметіндегі өзара іс-қимыл тікелей және кері байланыстарды көздейді және мыналар арқылы жүзеге асырылады:</w:t>
      </w:r>
      <w:r>
        <w:br/>
      </w:r>
      <w:r>
        <w:rPr>
          <w:rFonts w:ascii="Times New Roman"/>
          <w:b w:val="false"/>
          <w:i w:val="false"/>
          <w:color w:val="000000"/>
          <w:sz w:val="28"/>
        </w:rPr>
        <w:t>
</w:t>
      </w:r>
      <w:r>
        <w:rPr>
          <w:rFonts w:ascii="Times New Roman"/>
          <w:b w:val="false"/>
          <w:i w:val="false"/>
          <w:color w:val="000000"/>
          <w:sz w:val="28"/>
        </w:rPr>
        <w:t>
      1) диагностика мен емдеу хаттамаларына сәйкес медициналық ұйымдардың барлық деңгейінде ауыр жағдайлар кезінде медициналық көмек көрсету;</w:t>
      </w:r>
      <w:r>
        <w:br/>
      </w:r>
      <w:r>
        <w:rPr>
          <w:rFonts w:ascii="Times New Roman"/>
          <w:b w:val="false"/>
          <w:i w:val="false"/>
          <w:color w:val="000000"/>
          <w:sz w:val="28"/>
        </w:rPr>
        <w:t>
</w:t>
      </w:r>
      <w:r>
        <w:rPr>
          <w:rFonts w:ascii="Times New Roman"/>
          <w:b w:val="false"/>
          <w:i w:val="false"/>
          <w:color w:val="000000"/>
          <w:sz w:val="28"/>
        </w:rPr>
        <w:t>
      2) осы Нұсқаулыққа сәйкес ауыр жағдайдағы әйелді есепке алу картасын беру;</w:t>
      </w:r>
      <w:r>
        <w:br/>
      </w:r>
      <w:r>
        <w:rPr>
          <w:rFonts w:ascii="Times New Roman"/>
          <w:b w:val="false"/>
          <w:i w:val="false"/>
          <w:color w:val="000000"/>
          <w:sz w:val="28"/>
        </w:rPr>
        <w:t>
</w:t>
      </w:r>
      <w:r>
        <w:rPr>
          <w:rFonts w:ascii="Times New Roman"/>
          <w:b w:val="false"/>
          <w:i w:val="false"/>
          <w:color w:val="000000"/>
          <w:sz w:val="28"/>
        </w:rPr>
        <w:t>
      3) науқастарды толық диагнозды, жүргізілген емді, диагностикалық және зертханалық зерттеулердің нәтижелерін көрсете отырып, медициналық ұйымның тиісті деңгейі мен бейініне консультацияға немесе емдеуге жатқызуға жіберу;</w:t>
      </w:r>
      <w:r>
        <w:br/>
      </w:r>
      <w:r>
        <w:rPr>
          <w:rFonts w:ascii="Times New Roman"/>
          <w:b w:val="false"/>
          <w:i w:val="false"/>
          <w:color w:val="000000"/>
          <w:sz w:val="28"/>
        </w:rPr>
        <w:t>
</w:t>
      </w:r>
      <w:r>
        <w:rPr>
          <w:rFonts w:ascii="Times New Roman"/>
          <w:b w:val="false"/>
          <w:i w:val="false"/>
          <w:color w:val="000000"/>
          <w:sz w:val="28"/>
        </w:rPr>
        <w:t>
      4) ауыр жағдайдағы науқас әйелдердің жағдайының мониторингі.</w:t>
      </w:r>
      <w:r>
        <w:br/>
      </w:r>
      <w:r>
        <w:rPr>
          <w:rFonts w:ascii="Times New Roman"/>
          <w:b w:val="false"/>
          <w:i w:val="false"/>
          <w:color w:val="000000"/>
          <w:sz w:val="28"/>
        </w:rPr>
        <w:t>
</w:t>
      </w:r>
      <w:r>
        <w:rPr>
          <w:rFonts w:ascii="Times New Roman"/>
          <w:b w:val="false"/>
          <w:i w:val="false"/>
          <w:color w:val="000000"/>
          <w:sz w:val="28"/>
        </w:rPr>
        <w:t>
      7. Барлық деңгейдегі медициналық ұйымдар басқа денсаулық сақтау ұйымдарының, денсаулық сақтауды мемлекеттік басқарудың жергілікті органдары мен денсаулық сақтау саласындағы уәкілетті органның негізді сұратуы бойынша статистикалық және өзге түрдегі медициналық ақпаратты ұсынуы тиіс.</w:t>
      </w:r>
      <w:r>
        <w:br/>
      </w:r>
      <w:r>
        <w:rPr>
          <w:rFonts w:ascii="Times New Roman"/>
          <w:b w:val="false"/>
          <w:i w:val="false"/>
          <w:color w:val="000000"/>
          <w:sz w:val="28"/>
        </w:rPr>
        <w:t>
</w:t>
      </w:r>
      <w:r>
        <w:rPr>
          <w:rFonts w:ascii="Times New Roman"/>
          <w:b w:val="false"/>
          <w:i w:val="false"/>
          <w:color w:val="000000"/>
          <w:sz w:val="28"/>
        </w:rPr>
        <w:t>
      8. Өзара іс-қимыл кезінде туындайтын және денсаулық сақтау субъектісінің құзырынан тыс болатын өзге мәселелер денсаулық сақтауды басқару органына ұсыныстар енгізу арқылы шешіледі.</w:t>
      </w:r>
    </w:p>
    <w:bookmarkEnd w:id="7"/>
    <w:bookmarkStart w:name="z33" w:id="8"/>
    <w:p>
      <w:pPr>
        <w:spacing w:after="0"/>
        <w:ind w:left="0"/>
        <w:jc w:val="left"/>
      </w:pPr>
      <w:r>
        <w:rPr>
          <w:rFonts w:ascii="Times New Roman"/>
          <w:b/>
          <w:i w:val="false"/>
          <w:color w:val="000000"/>
        </w:rPr>
        <w:t xml:space="preserve"> 
4. Ауыр жағдайлар кезінде хабарлау үлгісі</w:t>
      </w:r>
    </w:p>
    <w:bookmarkEnd w:id="8"/>
    <w:bookmarkStart w:name="z34" w:id="9"/>
    <w:p>
      <w:pPr>
        <w:spacing w:after="0"/>
        <w:ind w:left="0"/>
        <w:jc w:val="both"/>
      </w:pPr>
      <w:r>
        <w:rPr>
          <w:rFonts w:ascii="Times New Roman"/>
          <w:b w:val="false"/>
          <w:i w:val="false"/>
          <w:color w:val="000000"/>
          <w:sz w:val="28"/>
        </w:rPr>
        <w:t>
      9. Әйелдердің қиын жағдайлары туындаған жағдайда осы Нұсқаулықтың </w:t>
      </w:r>
      <w:r>
        <w:rPr>
          <w:rFonts w:ascii="Times New Roman"/>
          <w:b w:val="false"/>
          <w:i w:val="false"/>
          <w:color w:val="000000"/>
          <w:sz w:val="28"/>
        </w:rPr>
        <w:t>1-қосымшасына</w:t>
      </w:r>
      <w:r>
        <w:rPr>
          <w:rFonts w:ascii="Times New Roman"/>
          <w:b w:val="false"/>
          <w:i w:val="false"/>
          <w:color w:val="000000"/>
          <w:sz w:val="28"/>
        </w:rPr>
        <w:t xml:space="preserve"> сәйкес Тізбе бойынша мынадай хабарлау үлгісін сақтаған жөн:</w:t>
      </w:r>
      <w:r>
        <w:br/>
      </w:r>
      <w:r>
        <w:rPr>
          <w:rFonts w:ascii="Times New Roman"/>
          <w:b w:val="false"/>
          <w:i w:val="false"/>
          <w:color w:val="000000"/>
          <w:sz w:val="28"/>
        </w:rPr>
        <w:t>
</w:t>
      </w:r>
      <w:r>
        <w:rPr>
          <w:rFonts w:ascii="Times New Roman"/>
          <w:b w:val="false"/>
          <w:i w:val="false"/>
          <w:color w:val="000000"/>
          <w:sz w:val="28"/>
        </w:rPr>
        <w:t>
      1) стационардағы емдеуші дәрігері, бөлімше меңгерушісі, жауапты кезекші дәрігер мыналарға міндетті:</w:t>
      </w:r>
      <w:r>
        <w:br/>
      </w:r>
      <w:r>
        <w:rPr>
          <w:rFonts w:ascii="Times New Roman"/>
          <w:b w:val="false"/>
          <w:i w:val="false"/>
          <w:color w:val="000000"/>
          <w:sz w:val="28"/>
        </w:rPr>
        <w:t>
      реанимация және жіті терапия бөлімшесінің (бұдан әрі – РЖТБ) дәрігерін шақыруы тиіс, ол 30 минуттың ішінде келуі тиіс (егер болса);</w:t>
      </w:r>
      <w:r>
        <w:br/>
      </w:r>
      <w:r>
        <w:rPr>
          <w:rFonts w:ascii="Times New Roman"/>
          <w:b w:val="false"/>
          <w:i w:val="false"/>
          <w:color w:val="000000"/>
          <w:sz w:val="28"/>
        </w:rPr>
        <w:t>
      10 минуттың ішінде бас дәрігердің емдеу ісі жөніндегі орынбасарына ауыр жағдайдағы пациент туралы хабарлау керек;</w:t>
      </w:r>
      <w:r>
        <w:br/>
      </w:r>
      <w:r>
        <w:rPr>
          <w:rFonts w:ascii="Times New Roman"/>
          <w:b w:val="false"/>
          <w:i w:val="false"/>
          <w:color w:val="000000"/>
          <w:sz w:val="28"/>
        </w:rPr>
        <w:t>
      диагностика мен емдеудің клиникалық хаттамаларына сәйкес медициналық көмек көлемін көрсетеді;</w:t>
      </w:r>
      <w:r>
        <w:br/>
      </w:r>
      <w:r>
        <w:rPr>
          <w:rFonts w:ascii="Times New Roman"/>
          <w:b w:val="false"/>
          <w:i w:val="false"/>
          <w:color w:val="000000"/>
          <w:sz w:val="28"/>
        </w:rPr>
        <w:t>
      осы Нұсқаулыққа </w:t>
      </w:r>
      <w:r>
        <w:rPr>
          <w:rFonts w:ascii="Times New Roman"/>
          <w:b w:val="false"/>
          <w:i w:val="false"/>
          <w:color w:val="000000"/>
          <w:sz w:val="28"/>
        </w:rPr>
        <w:t>2-қосымшаға</w:t>
      </w:r>
      <w:r>
        <w:rPr>
          <w:rFonts w:ascii="Times New Roman"/>
          <w:b w:val="false"/>
          <w:i w:val="false"/>
          <w:color w:val="000000"/>
          <w:sz w:val="28"/>
        </w:rPr>
        <w:t xml:space="preserve"> сәйкес ауыр жағдайлардағы әйелдерді есепке алу картасын жылдам «Акушерия, гинекология және перинатология ғылыми орталығы» РМК-ға, «Ана мен бала ұлттық ғылыми орталығы» АҚ-ға (бұдан әрі - Республикалық орталықтар) жетекшілікке сәйкес жібереді.</w:t>
      </w:r>
      <w:r>
        <w:br/>
      </w:r>
      <w:r>
        <w:rPr>
          <w:rFonts w:ascii="Times New Roman"/>
          <w:b w:val="false"/>
          <w:i w:val="false"/>
          <w:color w:val="000000"/>
          <w:sz w:val="28"/>
        </w:rPr>
        <w:t>
</w:t>
      </w:r>
      <w:r>
        <w:rPr>
          <w:rFonts w:ascii="Times New Roman"/>
          <w:b w:val="false"/>
          <w:i w:val="false"/>
          <w:color w:val="000000"/>
          <w:sz w:val="28"/>
        </w:rPr>
        <w:t>
      2) бас дәрігердің орынбасары мыналарға міндетті:</w:t>
      </w:r>
      <w:r>
        <w:br/>
      </w:r>
      <w:r>
        <w:rPr>
          <w:rFonts w:ascii="Times New Roman"/>
          <w:b w:val="false"/>
          <w:i w:val="false"/>
          <w:color w:val="000000"/>
          <w:sz w:val="28"/>
        </w:rPr>
        <w:t>
      туындаған жағдай туралы бас дәрігерге жылдам хабарлайды;</w:t>
      </w:r>
      <w:r>
        <w:br/>
      </w:r>
      <w:r>
        <w:rPr>
          <w:rFonts w:ascii="Times New Roman"/>
          <w:b w:val="false"/>
          <w:i w:val="false"/>
          <w:color w:val="000000"/>
          <w:sz w:val="28"/>
        </w:rPr>
        <w:t>
      20-30 минуттың ішінде консилиум құрады;</w:t>
      </w:r>
      <w:r>
        <w:br/>
      </w:r>
      <w:r>
        <w:rPr>
          <w:rFonts w:ascii="Times New Roman"/>
          <w:b w:val="false"/>
          <w:i w:val="false"/>
          <w:color w:val="000000"/>
          <w:sz w:val="28"/>
        </w:rPr>
        <w:t>
      30 минуттың ішінде денсаулық сақтауды басқарудың жергілікті органдарының бас мамандарына, аудан басшыларына хабарлайды (акушер-гинеколог, педиатр);</w:t>
      </w:r>
      <w:r>
        <w:br/>
      </w:r>
      <w:r>
        <w:rPr>
          <w:rFonts w:ascii="Times New Roman"/>
          <w:b w:val="false"/>
          <w:i w:val="false"/>
          <w:color w:val="000000"/>
          <w:sz w:val="28"/>
        </w:rPr>
        <w:t>
      қажет болған жағдайда санитариялық авиация бригадасын (бұдан әрі – санавиация) шақырады;</w:t>
      </w:r>
      <w:r>
        <w:br/>
      </w:r>
      <w:r>
        <w:rPr>
          <w:rFonts w:ascii="Times New Roman"/>
          <w:b w:val="false"/>
          <w:i w:val="false"/>
          <w:color w:val="000000"/>
          <w:sz w:val="28"/>
        </w:rPr>
        <w:t>
      пациенттің ауыр жағдайы кезінде емдеуді қамтамасыз ету үшін қажетті дәрілік заттармен, медициналық мақсаттағы бұйымдармен, қан компоненттерімен қамтамасыз етеді;</w:t>
      </w:r>
      <w:r>
        <w:br/>
      </w:r>
      <w:r>
        <w:rPr>
          <w:rFonts w:ascii="Times New Roman"/>
          <w:b w:val="false"/>
          <w:i w:val="false"/>
          <w:color w:val="000000"/>
          <w:sz w:val="28"/>
        </w:rPr>
        <w:t>
</w:t>
      </w:r>
      <w:r>
        <w:rPr>
          <w:rFonts w:ascii="Times New Roman"/>
          <w:b w:val="false"/>
          <w:i w:val="false"/>
          <w:color w:val="000000"/>
          <w:sz w:val="28"/>
        </w:rPr>
        <w:t>
      3) облыстардың және Астана, Алматы қалаларының денсаулық сақтауды жергілікті басқару органдары (бұдан әрі – ДБ) мыналарға міндетті:</w:t>
      </w:r>
      <w:r>
        <w:br/>
      </w:r>
      <w:r>
        <w:rPr>
          <w:rFonts w:ascii="Times New Roman"/>
          <w:b w:val="false"/>
          <w:i w:val="false"/>
          <w:color w:val="000000"/>
          <w:sz w:val="28"/>
        </w:rPr>
        <w:t>
      әйелдердің қиын жағдайлары кезінде өңірлік дербестелген хабарлау үлгісін жасайды (барлық қатысушыларды көрсете отырып);</w:t>
      </w:r>
      <w:r>
        <w:br/>
      </w:r>
      <w:r>
        <w:rPr>
          <w:rFonts w:ascii="Times New Roman"/>
          <w:b w:val="false"/>
          <w:i w:val="false"/>
          <w:color w:val="000000"/>
          <w:sz w:val="28"/>
        </w:rPr>
        <w:t>
      өңір жетекшісінің келуін қамтамасыз етеді;</w:t>
      </w:r>
      <w:r>
        <w:br/>
      </w:r>
      <w:r>
        <w:rPr>
          <w:rFonts w:ascii="Times New Roman"/>
          <w:b w:val="false"/>
          <w:i w:val="false"/>
          <w:color w:val="000000"/>
          <w:sz w:val="28"/>
        </w:rPr>
        <w:t>
      пациенттің жағдайы тұрақтанғанға дейін әрбір 3 сағат сайын ауыр жағдай мониторингін жүзеге асырады;</w:t>
      </w:r>
      <w:r>
        <w:br/>
      </w:r>
      <w:r>
        <w:rPr>
          <w:rFonts w:ascii="Times New Roman"/>
          <w:b w:val="false"/>
          <w:i w:val="false"/>
          <w:color w:val="000000"/>
          <w:sz w:val="28"/>
        </w:rPr>
        <w:t>
      санитариялық авиацияның жұмысын үйлестіреді;</w:t>
      </w:r>
      <w:r>
        <w:br/>
      </w:r>
      <w:r>
        <w:rPr>
          <w:rFonts w:ascii="Times New Roman"/>
          <w:b w:val="false"/>
          <w:i w:val="false"/>
          <w:color w:val="000000"/>
          <w:sz w:val="28"/>
        </w:rPr>
        <w:t>
      медициналық ұйымдарды бірінші қажеттіліктегі дәрілік заттармен, қан компоненттерімен және медициналық мақсаттағы бұйымдармен қамтамасыз етеді;</w:t>
      </w:r>
      <w:r>
        <w:br/>
      </w:r>
      <w:r>
        <w:rPr>
          <w:rFonts w:ascii="Times New Roman"/>
          <w:b w:val="false"/>
          <w:i w:val="false"/>
          <w:color w:val="000000"/>
          <w:sz w:val="28"/>
        </w:rPr>
        <w:t>
      әйелдерді және жаңа туған нәрестелерді мамандандырылған көлікте тасымалдауды үйлестіреді;</w:t>
      </w:r>
      <w:r>
        <w:br/>
      </w:r>
      <w:r>
        <w:rPr>
          <w:rFonts w:ascii="Times New Roman"/>
          <w:b w:val="false"/>
          <w:i w:val="false"/>
          <w:color w:val="000000"/>
          <w:sz w:val="28"/>
        </w:rPr>
        <w:t>
      перинаталдық көмекті өңірлендіруге сәйкес санитариялық көліктің ауыр науқастарды тасымалдау кезінде шұғыл көмек көрсетуге толық дайындығын қамтамасыз етеді;</w:t>
      </w:r>
      <w:r>
        <w:br/>
      </w:r>
      <w:r>
        <w:rPr>
          <w:rFonts w:ascii="Times New Roman"/>
          <w:b w:val="false"/>
          <w:i w:val="false"/>
          <w:color w:val="000000"/>
          <w:sz w:val="28"/>
        </w:rPr>
        <w:t>
      облыстық санитариялық авиацияның тәулік бойғы режимдегі қызметін қамтамасыз етеді;</w:t>
      </w:r>
      <w:r>
        <w:br/>
      </w:r>
      <w:r>
        <w:rPr>
          <w:rFonts w:ascii="Times New Roman"/>
          <w:b w:val="false"/>
          <w:i w:val="false"/>
          <w:color w:val="000000"/>
          <w:sz w:val="28"/>
        </w:rPr>
        <w:t>
      ана мен нәресте өлім-жітімін төмендету жөніндегі өңірлік штабқа өңірдегі негізгі проблемалар туралы ақпарат береді.</w:t>
      </w:r>
      <w:r>
        <w:br/>
      </w:r>
      <w:r>
        <w:rPr>
          <w:rFonts w:ascii="Times New Roman"/>
          <w:b w:val="false"/>
          <w:i w:val="false"/>
          <w:color w:val="000000"/>
          <w:sz w:val="28"/>
        </w:rPr>
        <w:t>
</w:t>
      </w:r>
      <w:r>
        <w:rPr>
          <w:rFonts w:ascii="Times New Roman"/>
          <w:b w:val="false"/>
          <w:i w:val="false"/>
          <w:color w:val="000000"/>
          <w:sz w:val="28"/>
        </w:rPr>
        <w:t>
      4) облыстық санитариялық авиация:</w:t>
      </w:r>
      <w:r>
        <w:br/>
      </w:r>
      <w:r>
        <w:rPr>
          <w:rFonts w:ascii="Times New Roman"/>
          <w:b w:val="false"/>
          <w:i w:val="false"/>
          <w:color w:val="000000"/>
          <w:sz w:val="28"/>
        </w:rPr>
        <w:t>
      қызметін тәулік бойы жүзеге асырады;</w:t>
      </w:r>
      <w:r>
        <w:br/>
      </w:r>
      <w:r>
        <w:rPr>
          <w:rFonts w:ascii="Times New Roman"/>
          <w:b w:val="false"/>
          <w:i w:val="false"/>
          <w:color w:val="000000"/>
          <w:sz w:val="28"/>
        </w:rPr>
        <w:t>
      хабарлау және тіркеу жүйесі нақты ұйымдастырылған диспетчерлік пунктінің болуы (аудандарды, медициналық ұйымдар және олардың ара қашықтығы, кестелерінің және білікті мамандар бригадасының құрамы, телефон нөмірлері мен олардың негізгі жұмыс орны және қалааралық байланысқа шығуы көрсетілген өңір картасының болуы);</w:t>
      </w:r>
      <w:r>
        <w:br/>
      </w:r>
      <w:r>
        <w:rPr>
          <w:rFonts w:ascii="Times New Roman"/>
          <w:b w:val="false"/>
          <w:i w:val="false"/>
          <w:color w:val="000000"/>
          <w:sz w:val="28"/>
        </w:rPr>
        <w:t>
      20-30 минуттың ішінде медициналық ұйымның өтінімі келіп түскеннен кейін бейінді білікті мамандар бригадасын жібереді;</w:t>
      </w:r>
      <w:r>
        <w:br/>
      </w:r>
      <w:r>
        <w:rPr>
          <w:rFonts w:ascii="Times New Roman"/>
          <w:b w:val="false"/>
          <w:i w:val="false"/>
          <w:color w:val="000000"/>
          <w:sz w:val="28"/>
        </w:rPr>
        <w:t>
      әйелдер мен жаңа туған нәрестелерді мамандандырылған көлікте тасымалдауды тиісті деңгейден стационарда емделуге жатқызғанға дейін камтамасыз етеді;</w:t>
      </w:r>
      <w:r>
        <w:br/>
      </w:r>
      <w:r>
        <w:rPr>
          <w:rFonts w:ascii="Times New Roman"/>
          <w:b w:val="false"/>
          <w:i w:val="false"/>
          <w:color w:val="000000"/>
          <w:sz w:val="28"/>
        </w:rPr>
        <w:t>
      санитариялық авиация бригадасы пациентті тасымалдау мүмкін болмаған жағдайда 48-72 сағаттың ішінде әйелдің жағдайы тұрақтанғанға дейін емдеу-консультациялық, қажет болған жағдайда операциялық көмек көрсетуге тиіс;</w:t>
      </w:r>
      <w:r>
        <w:br/>
      </w:r>
      <w:r>
        <w:rPr>
          <w:rFonts w:ascii="Times New Roman"/>
          <w:b w:val="false"/>
          <w:i w:val="false"/>
          <w:color w:val="000000"/>
          <w:sz w:val="28"/>
        </w:rPr>
        <w:t>
      тасымалдау кезінде әрбір 15-30 минут сайын пациенттің гемодинамикалық көрсеткіштері мен жағдайын объективті бағалау жүргізеді;</w:t>
      </w:r>
      <w:r>
        <w:br/>
      </w:r>
      <w:r>
        <w:rPr>
          <w:rFonts w:ascii="Times New Roman"/>
          <w:b w:val="false"/>
          <w:i w:val="false"/>
          <w:color w:val="000000"/>
          <w:sz w:val="28"/>
        </w:rPr>
        <w:t>
</w:t>
      </w:r>
      <w:r>
        <w:rPr>
          <w:rFonts w:ascii="Times New Roman"/>
          <w:b w:val="false"/>
          <w:i w:val="false"/>
          <w:color w:val="000000"/>
          <w:sz w:val="28"/>
        </w:rPr>
        <w:t>
      5) республикалық деңгейдегі медициналық ұйымдар:</w:t>
      </w:r>
      <w:r>
        <w:br/>
      </w:r>
      <w:r>
        <w:rPr>
          <w:rFonts w:ascii="Times New Roman"/>
          <w:b w:val="false"/>
          <w:i w:val="false"/>
          <w:color w:val="000000"/>
          <w:sz w:val="28"/>
        </w:rPr>
        <w:t>
      шақырту келіп түскеннен кейін бір тәуліктің ішінде жетекшінің, қажет болған жағдайда мамандар бригадасының өңірлерге баруын қамтамасыз етеді;</w:t>
      </w:r>
      <w:r>
        <w:br/>
      </w:r>
      <w:r>
        <w:rPr>
          <w:rFonts w:ascii="Times New Roman"/>
          <w:b w:val="false"/>
          <w:i w:val="false"/>
          <w:color w:val="000000"/>
          <w:sz w:val="28"/>
        </w:rPr>
        <w:t>
      барынша төмен деңгейден ауыстырылған және республикалық деңгейде мамандандырылған көмек көрсетуді қажет ететін әйелдерді (жүкті, босанатын, босанған) кедергісіз емдеуге жатқызуды;</w:t>
      </w:r>
      <w:r>
        <w:br/>
      </w:r>
      <w:r>
        <w:rPr>
          <w:rFonts w:ascii="Times New Roman"/>
          <w:b w:val="false"/>
          <w:i w:val="false"/>
          <w:color w:val="000000"/>
          <w:sz w:val="28"/>
        </w:rPr>
        <w:t>
      жоғары мамандандырылған медициналық көмекті;</w:t>
      </w:r>
      <w:r>
        <w:br/>
      </w:r>
      <w:r>
        <w:rPr>
          <w:rFonts w:ascii="Times New Roman"/>
          <w:b w:val="false"/>
          <w:i w:val="false"/>
          <w:color w:val="000000"/>
          <w:sz w:val="28"/>
        </w:rPr>
        <w:t>
      ауыр жағдайларда стационарлардың науқастарды емдеуге жатқызуға дайындығын қамтамасыз етеді;</w:t>
      </w:r>
      <w:r>
        <w:br/>
      </w:r>
      <w:r>
        <w:rPr>
          <w:rFonts w:ascii="Times New Roman"/>
          <w:b w:val="false"/>
          <w:i w:val="false"/>
          <w:color w:val="000000"/>
          <w:sz w:val="28"/>
        </w:rPr>
        <w:t>
</w:t>
      </w:r>
      <w:r>
        <w:rPr>
          <w:rFonts w:ascii="Times New Roman"/>
          <w:b w:val="false"/>
          <w:i w:val="false"/>
          <w:color w:val="000000"/>
          <w:sz w:val="28"/>
        </w:rPr>
        <w:t>
      6) көшпелі бригада, аудандар мен облыстардың жетекшілері:</w:t>
      </w:r>
      <w:r>
        <w:br/>
      </w:r>
      <w:r>
        <w:rPr>
          <w:rFonts w:ascii="Times New Roman"/>
          <w:b w:val="false"/>
          <w:i w:val="false"/>
          <w:color w:val="000000"/>
          <w:sz w:val="28"/>
        </w:rPr>
        <w:t>
      көмек туралы дабыл түскеннен кейін бастапқы тәуліктің ішінде ауыр жағдайдағы пациент жатқан медициналық ұйымға келуі тиіс;</w:t>
      </w:r>
      <w:r>
        <w:br/>
      </w:r>
      <w:r>
        <w:rPr>
          <w:rFonts w:ascii="Times New Roman"/>
          <w:b w:val="false"/>
          <w:i w:val="false"/>
          <w:color w:val="000000"/>
          <w:sz w:val="28"/>
        </w:rPr>
        <w:t>
      науқас жағдайының ауырлығын белгілеуді, оны тасымалдаудың орындылығы мен мүмкіндігін;</w:t>
      </w:r>
      <w:r>
        <w:br/>
      </w:r>
      <w:r>
        <w:rPr>
          <w:rFonts w:ascii="Times New Roman"/>
          <w:b w:val="false"/>
          <w:i w:val="false"/>
          <w:color w:val="000000"/>
          <w:sz w:val="28"/>
        </w:rPr>
        <w:t>
      емдеу-консультациялық, қажет болған жағдайда жедел көмек көрсетеді.</w:t>
      </w:r>
      <w:r>
        <w:br/>
      </w:r>
      <w:r>
        <w:rPr>
          <w:rFonts w:ascii="Times New Roman"/>
          <w:b w:val="false"/>
          <w:i w:val="false"/>
          <w:color w:val="000000"/>
          <w:sz w:val="28"/>
        </w:rPr>
        <w:t>
</w:t>
      </w:r>
      <w:r>
        <w:rPr>
          <w:rFonts w:ascii="Times New Roman"/>
          <w:b w:val="false"/>
          <w:i w:val="false"/>
          <w:color w:val="000000"/>
          <w:sz w:val="28"/>
        </w:rPr>
        <w:t>
      7) Республикалық орталықтар:</w:t>
      </w:r>
      <w:r>
        <w:br/>
      </w:r>
      <w:r>
        <w:rPr>
          <w:rFonts w:ascii="Times New Roman"/>
          <w:b w:val="false"/>
          <w:i w:val="false"/>
          <w:color w:val="000000"/>
          <w:sz w:val="28"/>
        </w:rPr>
        <w:t>
      жедел тәртіпте келіп түскен әйелдер мен балалардың ауыр жағдайларын есепке алу картасын тіркеуді жүзеге асырады;</w:t>
      </w:r>
      <w:r>
        <w:br/>
      </w:r>
      <w:r>
        <w:rPr>
          <w:rFonts w:ascii="Times New Roman"/>
          <w:b w:val="false"/>
          <w:i w:val="false"/>
          <w:color w:val="000000"/>
          <w:sz w:val="28"/>
        </w:rPr>
        <w:t>
      күн сайын Қазақстан Республикасы Денсаулық сақтау министрлігіне, денсаулық сақтау басқармалары және Республикалық ақпараттық-талдау орталығы ауыр жағдайлар туралы мәліметтерді жібереді;</w:t>
      </w:r>
      <w:r>
        <w:br/>
      </w:r>
      <w:r>
        <w:rPr>
          <w:rFonts w:ascii="Times New Roman"/>
          <w:b w:val="false"/>
          <w:i w:val="false"/>
          <w:color w:val="000000"/>
          <w:sz w:val="28"/>
        </w:rPr>
        <w:t>
      ауыр жағдайлардың мониторингін жүзеге асырады;</w:t>
      </w:r>
      <w:r>
        <w:br/>
      </w:r>
      <w:r>
        <w:rPr>
          <w:rFonts w:ascii="Times New Roman"/>
          <w:b w:val="false"/>
          <w:i w:val="false"/>
          <w:color w:val="000000"/>
          <w:sz w:val="28"/>
        </w:rPr>
        <w:t>
      облыстардың және Астана мен Алматы қалаларының денсаулық сақтау басқармалары мен Қазақстан Республикасы Денсаулық сақтау министрлігіне ай сайын келесі есепті кезеңнен кейінгі айдың 5-күніне өңір бойынша жағдайдың талдауын ұсынады.</w:t>
      </w:r>
    </w:p>
    <w:bookmarkEnd w:id="9"/>
    <w:bookmarkStart w:name="z43" w:id="10"/>
    <w:p>
      <w:pPr>
        <w:spacing w:after="0"/>
        <w:ind w:left="0"/>
        <w:jc w:val="both"/>
      </w:pPr>
      <w:r>
        <w:rPr>
          <w:rFonts w:ascii="Times New Roman"/>
          <w:b w:val="false"/>
          <w:i w:val="false"/>
          <w:color w:val="000000"/>
          <w:sz w:val="28"/>
        </w:rPr>
        <w:t xml:space="preserve">
Жүкті, босанатын, босанған әйелдердің  </w:t>
      </w:r>
      <w:r>
        <w:br/>
      </w:r>
      <w:r>
        <w:rPr>
          <w:rFonts w:ascii="Times New Roman"/>
          <w:b w:val="false"/>
          <w:i w:val="false"/>
          <w:color w:val="000000"/>
          <w:sz w:val="28"/>
        </w:rPr>
        <w:t>
ауыр жағдайларының мониторингі жөніндегі</w:t>
      </w:r>
      <w:r>
        <w:br/>
      </w:r>
      <w:r>
        <w:rPr>
          <w:rFonts w:ascii="Times New Roman"/>
          <w:b w:val="false"/>
          <w:i w:val="false"/>
          <w:color w:val="000000"/>
          <w:sz w:val="28"/>
        </w:rPr>
        <w:t xml:space="preserve">
нұсқаулығына 1-қосымша        </w:t>
      </w:r>
    </w:p>
    <w:bookmarkEnd w:id="10"/>
    <w:p>
      <w:pPr>
        <w:spacing w:after="0"/>
        <w:ind w:left="0"/>
        <w:jc w:val="left"/>
      </w:pPr>
      <w:r>
        <w:rPr>
          <w:rFonts w:ascii="Times New Roman"/>
          <w:b/>
          <w:i w:val="false"/>
          <w:color w:val="000000"/>
        </w:rPr>
        <w:t xml:space="preserve"> Хабарлануға тиісті жүкті, босанатын, босанған әйелдердің ауыр жағдайлары:</w:t>
      </w:r>
    </w:p>
    <w:bookmarkStart w:name="z45" w:id="11"/>
    <w:p>
      <w:pPr>
        <w:spacing w:after="0"/>
        <w:ind w:left="0"/>
        <w:jc w:val="both"/>
      </w:pPr>
      <w:r>
        <w:rPr>
          <w:rFonts w:ascii="Times New Roman"/>
          <w:b w:val="false"/>
          <w:i w:val="false"/>
          <w:color w:val="000000"/>
          <w:sz w:val="28"/>
        </w:rPr>
        <w:t>
      1) жүктілік, босану, босанғаннан кейінгі кезеңде геморрагиялық шокпен 1000 мл.-ден аса көп қан жоғалтқан жүкті, босанатын, босанған әйелдер;</w:t>
      </w:r>
      <w:r>
        <w:br/>
      </w:r>
      <w:r>
        <w:rPr>
          <w:rFonts w:ascii="Times New Roman"/>
          <w:b w:val="false"/>
          <w:i w:val="false"/>
          <w:color w:val="000000"/>
          <w:sz w:val="28"/>
        </w:rPr>
        <w:t>
</w:t>
      </w:r>
      <w:r>
        <w:rPr>
          <w:rFonts w:ascii="Times New Roman"/>
          <w:b w:val="false"/>
          <w:i w:val="false"/>
          <w:color w:val="000000"/>
          <w:sz w:val="28"/>
        </w:rPr>
        <w:t>
      2) босанғаннан және операциядан кейінгі кезеңдерде 3 тәуліктен аса дене қызуы көтерілгендер;</w:t>
      </w:r>
      <w:r>
        <w:br/>
      </w:r>
      <w:r>
        <w:rPr>
          <w:rFonts w:ascii="Times New Roman"/>
          <w:b w:val="false"/>
          <w:i w:val="false"/>
          <w:color w:val="000000"/>
          <w:sz w:val="28"/>
        </w:rPr>
        <w:t>
</w:t>
      </w:r>
      <w:r>
        <w:rPr>
          <w:rFonts w:ascii="Times New Roman"/>
          <w:b w:val="false"/>
          <w:i w:val="false"/>
          <w:color w:val="000000"/>
          <w:sz w:val="28"/>
        </w:rPr>
        <w:t>
      3) жарақаттық, аллергиялық шок белгілері бар жүкті, босанатын, босанған әйелдер;</w:t>
      </w:r>
      <w:r>
        <w:br/>
      </w:r>
      <w:r>
        <w:rPr>
          <w:rFonts w:ascii="Times New Roman"/>
          <w:b w:val="false"/>
          <w:i w:val="false"/>
          <w:color w:val="000000"/>
          <w:sz w:val="28"/>
        </w:rPr>
        <w:t>
</w:t>
      </w:r>
      <w:r>
        <w:rPr>
          <w:rFonts w:ascii="Times New Roman"/>
          <w:b w:val="false"/>
          <w:i w:val="false"/>
          <w:color w:val="000000"/>
          <w:sz w:val="28"/>
        </w:rPr>
        <w:t>
      4) 12 сағаттан аса өкпені жасанды желдетуге ұзақ болған жүкті, босанатын, босанған әйелдер;</w:t>
      </w:r>
      <w:r>
        <w:br/>
      </w:r>
      <w:r>
        <w:rPr>
          <w:rFonts w:ascii="Times New Roman"/>
          <w:b w:val="false"/>
          <w:i w:val="false"/>
          <w:color w:val="000000"/>
          <w:sz w:val="28"/>
        </w:rPr>
        <w:t>
</w:t>
      </w:r>
      <w:r>
        <w:rPr>
          <w:rFonts w:ascii="Times New Roman"/>
          <w:b w:val="false"/>
          <w:i w:val="false"/>
          <w:color w:val="000000"/>
          <w:sz w:val="28"/>
        </w:rPr>
        <w:t>
      5) тыныс алу жеткіліксіздігі 11-111 сат. ауыр дәрежедегі пневмония;</w:t>
      </w:r>
      <w:r>
        <w:br/>
      </w:r>
      <w:r>
        <w:rPr>
          <w:rFonts w:ascii="Times New Roman"/>
          <w:b w:val="false"/>
          <w:i w:val="false"/>
          <w:color w:val="000000"/>
          <w:sz w:val="28"/>
        </w:rPr>
        <w:t>
</w:t>
      </w:r>
      <w:r>
        <w:rPr>
          <w:rFonts w:ascii="Times New Roman"/>
          <w:b w:val="false"/>
          <w:i w:val="false"/>
          <w:color w:val="000000"/>
          <w:sz w:val="28"/>
        </w:rPr>
        <w:t>
      6) декомпенсация сатысындағы жүре пайда болған, туа біткен жүрек кемістіктері;</w:t>
      </w:r>
      <w:r>
        <w:br/>
      </w:r>
      <w:r>
        <w:rPr>
          <w:rFonts w:ascii="Times New Roman"/>
          <w:b w:val="false"/>
          <w:i w:val="false"/>
          <w:color w:val="000000"/>
          <w:sz w:val="28"/>
        </w:rPr>
        <w:t>
</w:t>
      </w:r>
      <w:r>
        <w:rPr>
          <w:rFonts w:ascii="Times New Roman"/>
          <w:b w:val="false"/>
          <w:i w:val="false"/>
          <w:color w:val="000000"/>
          <w:sz w:val="28"/>
        </w:rPr>
        <w:t>
      7) декомпенсация сатысындағы ауыр дәрежедегі қант диабеті;</w:t>
      </w:r>
      <w:r>
        <w:br/>
      </w:r>
      <w:r>
        <w:rPr>
          <w:rFonts w:ascii="Times New Roman"/>
          <w:b w:val="false"/>
          <w:i w:val="false"/>
          <w:color w:val="000000"/>
          <w:sz w:val="28"/>
        </w:rPr>
        <w:t>
</w:t>
      </w:r>
      <w:r>
        <w:rPr>
          <w:rFonts w:ascii="Times New Roman"/>
          <w:b w:val="false"/>
          <w:i w:val="false"/>
          <w:color w:val="000000"/>
          <w:sz w:val="28"/>
        </w:rPr>
        <w:t>
      8) гепатиттің салдарынан болған бауыр энцефалопатиясы;</w:t>
      </w:r>
      <w:r>
        <w:br/>
      </w:r>
      <w:r>
        <w:rPr>
          <w:rFonts w:ascii="Times New Roman"/>
          <w:b w:val="false"/>
          <w:i w:val="false"/>
          <w:color w:val="000000"/>
          <w:sz w:val="28"/>
        </w:rPr>
        <w:t>
</w:t>
      </w:r>
      <w:r>
        <w:rPr>
          <w:rFonts w:ascii="Times New Roman"/>
          <w:b w:val="false"/>
          <w:i w:val="false"/>
          <w:color w:val="000000"/>
          <w:sz w:val="28"/>
        </w:rPr>
        <w:t>
      9) ми қанайналымы бұзылған, Неlp-синдромы, эклампсия, эклампсиялық комасы бар жүкті, босанатын, босанған әйелдер;</w:t>
      </w:r>
      <w:r>
        <w:br/>
      </w:r>
      <w:r>
        <w:rPr>
          <w:rFonts w:ascii="Times New Roman"/>
          <w:b w:val="false"/>
          <w:i w:val="false"/>
          <w:color w:val="000000"/>
          <w:sz w:val="28"/>
        </w:rPr>
        <w:t>
</w:t>
      </w:r>
      <w:r>
        <w:rPr>
          <w:rFonts w:ascii="Times New Roman"/>
          <w:b w:val="false"/>
          <w:i w:val="false"/>
          <w:color w:val="000000"/>
          <w:sz w:val="28"/>
        </w:rPr>
        <w:t>
      10) жүктілік кезіндегі асқазан қан кетулері;</w:t>
      </w:r>
      <w:r>
        <w:br/>
      </w:r>
      <w:r>
        <w:rPr>
          <w:rFonts w:ascii="Times New Roman"/>
          <w:b w:val="false"/>
          <w:i w:val="false"/>
          <w:color w:val="000000"/>
          <w:sz w:val="28"/>
        </w:rPr>
        <w:t>
</w:t>
      </w:r>
      <w:r>
        <w:rPr>
          <w:rFonts w:ascii="Times New Roman"/>
          <w:b w:val="false"/>
          <w:i w:val="false"/>
          <w:color w:val="000000"/>
          <w:sz w:val="28"/>
        </w:rPr>
        <w:t>
      11) жүкті, босанған әйелдер диагноздарының қиын верификациялануы.</w:t>
      </w:r>
    </w:p>
    <w:bookmarkEnd w:id="11"/>
    <w:bookmarkStart w:name="z56" w:id="12"/>
    <w:p>
      <w:pPr>
        <w:spacing w:after="0"/>
        <w:ind w:left="0"/>
        <w:jc w:val="both"/>
      </w:pPr>
      <w:r>
        <w:rPr>
          <w:rFonts w:ascii="Times New Roman"/>
          <w:b w:val="false"/>
          <w:i w:val="false"/>
          <w:color w:val="000000"/>
          <w:sz w:val="28"/>
        </w:rPr>
        <w:t xml:space="preserve">
Жүкті, босанатын, босанған әйелдердің  </w:t>
      </w:r>
      <w:r>
        <w:br/>
      </w:r>
      <w:r>
        <w:rPr>
          <w:rFonts w:ascii="Times New Roman"/>
          <w:b w:val="false"/>
          <w:i w:val="false"/>
          <w:color w:val="000000"/>
          <w:sz w:val="28"/>
        </w:rPr>
        <w:t>
ауыр жағдайларының мониторингі жөніндегі</w:t>
      </w:r>
      <w:r>
        <w:br/>
      </w:r>
      <w:r>
        <w:rPr>
          <w:rFonts w:ascii="Times New Roman"/>
          <w:b w:val="false"/>
          <w:i w:val="false"/>
          <w:color w:val="000000"/>
          <w:sz w:val="28"/>
        </w:rPr>
        <w:t xml:space="preserve">
нұсқаулығына 2-қосымша        </w:t>
      </w:r>
    </w:p>
    <w:bookmarkEnd w:id="12"/>
    <w:p>
      <w:pPr>
        <w:spacing w:after="0"/>
        <w:ind w:left="0"/>
        <w:jc w:val="left"/>
      </w:pPr>
      <w:r>
        <w:rPr>
          <w:rFonts w:ascii="Times New Roman"/>
          <w:b/>
          <w:i w:val="false"/>
          <w:color w:val="000000"/>
        </w:rPr>
        <w:t xml:space="preserve"> Ауыр жағдайдағы жүкті, босанатын, босанған әйелдердің есеп картасы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2"/>
        <w:gridCol w:w="4839"/>
        <w:gridCol w:w="7359"/>
      </w:tblGrid>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ұйымның атауы</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Аурудың Т.А.Ә.</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Тұратын жері</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ЖСН (бар болған жағдайда)</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Жүктілік/босану паритеті</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Жүктілік мерзімі/ босанғаннан кейінгі кезеңдегі тәулік</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Емдеуге жатқызу күні, уақыты</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Қалай жеткізді/қайдан ауыстырылды</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кездегі жағдайы</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Клиникалық диагнозы</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Диагнозды қою проблемалары (бар болған жағдайда)</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Одан арғы тәсіл</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Емдеу іс-шараларын көрсету барысындағы проблемалар (бар болған жағдайда)</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Босандыру әдісі және уақыты</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Картаның толтырылу уақыты</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Картаны толтырған маман (Т.А.Ә. және лауазымы)</w:t>
            </w:r>
          </w:p>
        </w:tc>
        <w:tc>
          <w:tcPr>
            <w:tcW w:w="7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