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c18cf" w14:textId="6dc18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"Қазақстан Республикасының бағалы қағаздар рыногында брокерлiк және дилерлiк қызметтi жүзеге асыруға лицензиялары бар ұйымдардың есеп беру ережесiн бекiту туралы" 2002 жылғы 18 желтоқсандағы № 486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2010 жылғы 30 сәуірдегі № 60 Қаулысы. Қазақстан Республикасы Әділет министрлігінде 2010 жылғы 11 маусымда нормативтік құқықтық кесімдерді мемлекеттік тіркеудің тізіліміне № 6286 болып енгізілді. Күші жойылды - Қазақстан Республикасы Ұлттық Банкі Басқармасының 2012 жылғы 27 шілдедегі № 224 Қаулысымен</w:t>
      </w:r>
    </w:p>
    <w:p>
      <w:pPr>
        <w:spacing w:after="0"/>
        <w:ind w:left="0"/>
        <w:jc w:val="both"/>
      </w:pPr>
      <w:bookmarkStart w:name="z1" w:id="0"/>
      <w:r>
        <w:rPr>
          <w:rFonts w:ascii="Times New Roman"/>
          <w:b w:val="false"/>
          <w:i w:val="false"/>
          <w:color w:val="ff0000"/>
          <w:sz w:val="28"/>
        </w:rPr>
        <w:t xml:space="preserve">
      Ескерту. Күші жойылды - ҚР Ұлттық Банкі Басқармасының 2012.07.27 </w:t>
      </w:r>
      <w:r>
        <w:rPr>
          <w:rFonts w:ascii="Times New Roman"/>
          <w:b w:val="false"/>
          <w:i w:val="false"/>
          <w:color w:val="ff0000"/>
          <w:sz w:val="28"/>
        </w:rPr>
        <w:t>№ 224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bookmarkStart w:name="z2" w:id="1"/>
    <w:p>
      <w:pPr>
        <w:spacing w:after="0"/>
        <w:ind w:left="0"/>
        <w:jc w:val="both"/>
      </w:pPr>
      <w:r>
        <w:rPr>
          <w:rFonts w:ascii="Times New Roman"/>
          <w:b w:val="false"/>
          <w:i w:val="false"/>
          <w:color w:val="000000"/>
          <w:sz w:val="28"/>
        </w:rPr>
        <w:t xml:space="preserve">      Нормативтік құқықтық актілерді жетілдіру мақсатында, Қазақстан Республикасы Қаржы нарығын және қаржы ұйымдарын реттеу мен қадағалау агенттігінің Басқармасы (бұдан әрі - Агенттік) </w:t>
      </w:r>
      <w:r>
        <w:rPr>
          <w:rFonts w:ascii="Times New Roman"/>
          <w:b/>
          <w:i w:val="false"/>
          <w:color w:val="000000"/>
          <w:sz w:val="28"/>
        </w:rPr>
        <w:t>ҚАУЛЫ ЕТЕДІ:</w:t>
      </w:r>
      <w:r>
        <w:br/>
      </w:r>
      <w:r>
        <w:rPr>
          <w:rFonts w:ascii="Times New Roman"/>
          <w:b w:val="false"/>
          <w:i w:val="false"/>
          <w:color w:val="000000"/>
          <w:sz w:val="28"/>
        </w:rPr>
        <w:t>
      1. Қазақстан Республикасының Ұлттық Банкі Басқармасының «Қазақстан Республикасының бағалы қағаздар рыногында брокерлiк және дилерлiк қызметтi жүзеге асыруға лицензиялары бар ұйымдардың есеп беру ережесiн бекiту туралы» 2002 жылғы 18 желтоқсандағы № 486</w:t>
      </w:r>
      <w:r>
        <w:rPr>
          <w:rFonts w:ascii="Times New Roman"/>
          <w:b w:val="false"/>
          <w:i w:val="false"/>
          <w:color w:val="000000"/>
          <w:sz w:val="28"/>
        </w:rPr>
        <w:t xml:space="preserve"> қаулысына</w:t>
      </w:r>
      <w:r>
        <w:rPr>
          <w:rFonts w:ascii="Times New Roman"/>
          <w:b w:val="false"/>
          <w:i w:val="false"/>
          <w:color w:val="000000"/>
          <w:sz w:val="28"/>
        </w:rPr>
        <w:t xml:space="preserve"> (Нормативтік құқықтық актілерді мемлекеттік тіркеу тізілімінде № 2124 тіркелген) мынадай өзгерістер мен толықтырулар енгізілсін:</w:t>
      </w:r>
      <w:r>
        <w:br/>
      </w:r>
      <w:r>
        <w:rPr>
          <w:rFonts w:ascii="Times New Roman"/>
          <w:b w:val="false"/>
          <w:i w:val="false"/>
          <w:color w:val="000000"/>
          <w:sz w:val="28"/>
        </w:rPr>
        <w:t>
      көрсетілген қаулымен бекітілген Қазақстан Республикасының бағалы қағаздар рыногында брокерлiк және дилерлiк қызметтi жүзеге асыруға лицензиялары бар ұйымдардың есеп беру </w:t>
      </w:r>
      <w:r>
        <w:rPr>
          <w:rFonts w:ascii="Times New Roman"/>
          <w:b w:val="false"/>
          <w:i w:val="false"/>
          <w:color w:val="000000"/>
          <w:sz w:val="28"/>
        </w:rPr>
        <w:t>ережесiнде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бірінші бөлігінде «8» деген цифр «9» деген цифрмен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4-1-тармақ</w:t>
      </w:r>
      <w:r>
        <w:rPr>
          <w:rFonts w:ascii="Times New Roman"/>
          <w:b w:val="false"/>
          <w:i w:val="false"/>
          <w:color w:val="000000"/>
          <w:sz w:val="28"/>
        </w:rPr>
        <w:t xml:space="preserve"> «зейнетақы қорларын қоспағанда)» деген сөздерден кейін «осы Ереженiң 7-қосымшасына сәйкес қағаз және электрондық тасымалдағышта тапсырмасы бойынша қор биржасының сауда жүйесінде «РЕПОны» «тікелей әдіспен» ашу операциясы жүргізілген брокердің шоттарындағы клиенттердің активтер қалдықтарының құны туралы есептi»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6-қосымшасы</w:t>
      </w:r>
      <w:r>
        <w:rPr>
          <w:rFonts w:ascii="Times New Roman"/>
          <w:b w:val="false"/>
          <w:i w:val="false"/>
          <w:color w:val="000000"/>
          <w:sz w:val="28"/>
        </w:rPr>
        <w:t xml:space="preserve"> осы қаулының 1-қосымшасына сәйкес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7-қосымшасының</w:t>
      </w:r>
      <w:r>
        <w:rPr>
          <w:rFonts w:ascii="Times New Roman"/>
          <w:b w:val="false"/>
          <w:i w:val="false"/>
          <w:color w:val="000000"/>
          <w:sz w:val="28"/>
        </w:rPr>
        <w:t>:</w:t>
      </w:r>
    </w:p>
    <w:bookmarkEnd w:id="1"/>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3"/>
      </w:tblGrid>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бағаннан кейін ««___» _________________ жағдай бойынша тапсырмасы бойынша қор биржасының сауда жүйесiнде «репоны» «тiкелей әдiспен» ашу операциясы жүргiзiлген брокердiң шоттарындағы клиенттердiң активтер қалдықтарының құны туралы есеп (бағалы қағаздар нарығында брокерлiк және дилерлiк қызметтi жүзеге асыруға лицензиясы бар ұйымның атауы)» деген кестесі:</w:t>
      </w:r>
      <w:r>
        <w:br/>
      </w:r>
      <w:r>
        <w:rPr>
          <w:rFonts w:ascii="Times New Roman"/>
          <w:b w:val="false"/>
          <w:i w:val="false"/>
          <w:color w:val="000000"/>
          <w:sz w:val="28"/>
        </w:rPr>
        <w:t>
      мынадай мазмұндағы бағанмен толықтырылсын:</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3"/>
      </w:tblGrid>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Клиенттің атауы</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w:t>
      </w:r>
      <w:r>
        <w:rPr>
          <w:rFonts w:ascii="Times New Roman"/>
          <w:b w:val="false"/>
          <w:i w:val="false"/>
          <w:color w:val="000000"/>
          <w:sz w:val="28"/>
        </w:rPr>
        <w:t>9-қосымшасы</w:t>
      </w:r>
      <w:r>
        <w:rPr>
          <w:rFonts w:ascii="Times New Roman"/>
          <w:b w:val="false"/>
          <w:i w:val="false"/>
          <w:color w:val="000000"/>
          <w:sz w:val="28"/>
        </w:rPr>
        <w:t xml:space="preserve"> осы қаулының 2-қосымшасына сәйкес редакцияда толықтырылсын.</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төрт күнтізбелік күн өткеннен кейін қолданысқа енгізіледі. </w:t>
      </w:r>
      <w:r>
        <w:br/>
      </w:r>
      <w:r>
        <w:rPr>
          <w:rFonts w:ascii="Times New Roman"/>
          <w:b w:val="false"/>
          <w:i w:val="false"/>
          <w:color w:val="000000"/>
          <w:sz w:val="28"/>
        </w:rPr>
        <w:t>
</w:t>
      </w:r>
      <w:r>
        <w:rPr>
          <w:rFonts w:ascii="Times New Roman"/>
          <w:b w:val="false"/>
          <w:i w:val="false"/>
          <w:color w:val="000000"/>
          <w:sz w:val="28"/>
        </w:rPr>
        <w:t>
      3. Бағалы қағаздар нарығының субъектілерін және жинақтаушы зейнетақы қорларын қадағалау департаменті (М.Ж.Хаджиева):</w:t>
      </w:r>
      <w:r>
        <w:br/>
      </w:r>
      <w:r>
        <w:rPr>
          <w:rFonts w:ascii="Times New Roman"/>
          <w:b w:val="false"/>
          <w:i w:val="false"/>
          <w:color w:val="000000"/>
          <w:sz w:val="28"/>
        </w:rPr>
        <w:t>
</w:t>
      </w:r>
      <w:r>
        <w:rPr>
          <w:rFonts w:ascii="Times New Roman"/>
          <w:b w:val="false"/>
          <w:i w:val="false"/>
          <w:color w:val="000000"/>
          <w:sz w:val="28"/>
        </w:rPr>
        <w:t>
      1) Заң департаментiмен (Н.В. Сәрсенова) бірлесіп, осы қаулыны Қазақстан Республикасының Әдiлет министрлiгiнде мемлекеттiк тiркеу шараларын қолға алсын;</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Әдiлет министрлiгiнде мемлекеттiк тiркелген күннен бастап он күндiк мерзiмде оны Агенттiктiң мүдделi бөлiмшелерiне, Қазақстан Республикасының Ұлттық Банкіне, «Қазақстан қаржыгерлерiнiң қауымдастығы» заңды тұлғалар бiрлестiгiне мәлімет үшін жеткізсін.</w:t>
      </w:r>
      <w:r>
        <w:br/>
      </w:r>
      <w:r>
        <w:rPr>
          <w:rFonts w:ascii="Times New Roman"/>
          <w:b w:val="false"/>
          <w:i w:val="false"/>
          <w:color w:val="000000"/>
          <w:sz w:val="28"/>
        </w:rPr>
        <w:t>
</w:t>
      </w:r>
      <w:r>
        <w:rPr>
          <w:rFonts w:ascii="Times New Roman"/>
          <w:b w:val="false"/>
          <w:i w:val="false"/>
          <w:color w:val="000000"/>
          <w:sz w:val="28"/>
        </w:rPr>
        <w:t>
      4. Агенттік Төрайымының Қызметі (А.Ә. Кенже) осы қаулыны Қазақстан Республикасының бұқаралық ақпарат құралдарында жариялау шараларын қолға алсын.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Агенттік Төрайымының орынбасары А.Ө. Алдамбергенге жүктелсін.</w:t>
      </w:r>
    </w:p>
    <w:bookmarkEnd w:id="2"/>
    <w:p>
      <w:pPr>
        <w:spacing w:after="0"/>
        <w:ind w:left="0"/>
        <w:jc w:val="both"/>
      </w:pPr>
      <w:r>
        <w:rPr>
          <w:rFonts w:ascii="Times New Roman"/>
          <w:b w:val="false"/>
          <w:i w:val="false"/>
          <w:color w:val="000000"/>
          <w:sz w:val="28"/>
        </w:rPr>
        <w:t>      </w:t>
      </w:r>
      <w:r>
        <w:rPr>
          <w:rFonts w:ascii="Times New Roman"/>
          <w:b w:val="false"/>
          <w:i/>
          <w:color w:val="000000"/>
          <w:sz w:val="28"/>
        </w:rPr>
        <w:t>Төрайым                                         Е.Бахмутова</w:t>
      </w:r>
    </w:p>
    <w:bookmarkStart w:name="z14" w:id="3"/>
    <w:p>
      <w:pPr>
        <w:spacing w:after="0"/>
        <w:ind w:left="0"/>
        <w:jc w:val="both"/>
      </w:pPr>
      <w:r>
        <w:rPr>
          <w:rFonts w:ascii="Times New Roman"/>
          <w:b w:val="false"/>
          <w:i w:val="false"/>
          <w:color w:val="000000"/>
          <w:sz w:val="28"/>
        </w:rPr>
        <w:t xml:space="preserve">
Қазақстан Республикасы Қаржы нарығын және қаржы </w:t>
      </w:r>
      <w:r>
        <w:br/>
      </w:r>
      <w:r>
        <w:rPr>
          <w:rFonts w:ascii="Times New Roman"/>
          <w:b w:val="false"/>
          <w:i w:val="false"/>
          <w:color w:val="000000"/>
          <w:sz w:val="28"/>
        </w:rPr>
        <w:t xml:space="preserve">
ұйымдарын реттеу мен қадағалау агенттігі   </w:t>
      </w:r>
      <w:r>
        <w:br/>
      </w:r>
      <w:r>
        <w:rPr>
          <w:rFonts w:ascii="Times New Roman"/>
          <w:b w:val="false"/>
          <w:i w:val="false"/>
          <w:color w:val="000000"/>
          <w:sz w:val="28"/>
        </w:rPr>
        <w:t xml:space="preserve">
Басқармасының 2010 жылғы 30 сәуірдегі   </w:t>
      </w:r>
      <w:r>
        <w:br/>
      </w:r>
      <w:r>
        <w:rPr>
          <w:rFonts w:ascii="Times New Roman"/>
          <w:b w:val="false"/>
          <w:i w:val="false"/>
          <w:color w:val="000000"/>
          <w:sz w:val="28"/>
        </w:rPr>
        <w:t xml:space="preserve">
№ 60 қаулысының 1-қосымшасы        </w:t>
      </w:r>
    </w:p>
    <w:bookmarkEnd w:id="3"/>
    <w:p>
      <w:pPr>
        <w:spacing w:after="0"/>
        <w:ind w:left="0"/>
        <w:jc w:val="both"/>
      </w:pPr>
      <w:r>
        <w:rPr>
          <w:rFonts w:ascii="Times New Roman"/>
          <w:b w:val="false"/>
          <w:i w:val="false"/>
          <w:color w:val="000000"/>
          <w:sz w:val="28"/>
        </w:rPr>
        <w:t xml:space="preserve">«Қазақстан Республикасының бағалы қағаздар   </w:t>
      </w:r>
      <w:r>
        <w:br/>
      </w:r>
      <w:r>
        <w:rPr>
          <w:rFonts w:ascii="Times New Roman"/>
          <w:b w:val="false"/>
          <w:i w:val="false"/>
          <w:color w:val="000000"/>
          <w:sz w:val="28"/>
        </w:rPr>
        <w:t xml:space="preserve">
рыногында брокерлiк және дилерлiк қызметтi   </w:t>
      </w:r>
      <w:r>
        <w:br/>
      </w:r>
      <w:r>
        <w:rPr>
          <w:rFonts w:ascii="Times New Roman"/>
          <w:b w:val="false"/>
          <w:i w:val="false"/>
          <w:color w:val="000000"/>
          <w:sz w:val="28"/>
        </w:rPr>
        <w:t xml:space="preserve">
жүзеге асыруға лицензиялары бар ұйымдардың есеп </w:t>
      </w:r>
      <w:r>
        <w:br/>
      </w:r>
      <w:r>
        <w:rPr>
          <w:rFonts w:ascii="Times New Roman"/>
          <w:b w:val="false"/>
          <w:i w:val="false"/>
          <w:color w:val="000000"/>
          <w:sz w:val="28"/>
        </w:rPr>
        <w:t xml:space="preserve">
беру ережесiнің 6-қосымшасы         </w:t>
      </w:r>
    </w:p>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___________ ____________ дейiнгi кезең iшiнде туынды</w:t>
      </w:r>
      <w:r>
        <w:br/>
      </w:r>
      <w:r>
        <w:rPr>
          <w:rFonts w:ascii="Times New Roman"/>
          <w:b/>
          <w:i w:val="false"/>
          <w:color w:val="000000"/>
        </w:rPr>
        <w:t xml:space="preserve">
қаржы құралдарымен жасалған мәмiлелер туралы есеп </w:t>
      </w:r>
      <w:r>
        <w:br/>
      </w:r>
      <w:r>
        <w:rPr>
          <w:rFonts w:ascii="Times New Roman"/>
          <w:b/>
          <w:i w:val="false"/>
          <w:color w:val="000000"/>
        </w:rPr>
        <w:t>
(бағалы қағаздар нарығында брокерлiк және дилерлiк қызметтi</w:t>
      </w:r>
      <w:r>
        <w:br/>
      </w:r>
      <w:r>
        <w:rPr>
          <w:rFonts w:ascii="Times New Roman"/>
          <w:b/>
          <w:i w:val="false"/>
          <w:color w:val="000000"/>
        </w:rPr>
        <w:t>
жүзеге асыруға лицензиясы бар ұйымның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833"/>
        <w:gridCol w:w="1373"/>
        <w:gridCol w:w="1093"/>
        <w:gridCol w:w="1013"/>
        <w:gridCol w:w="1133"/>
        <w:gridCol w:w="953"/>
        <w:gridCol w:w="953"/>
        <w:gridCol w:w="1073"/>
        <w:gridCol w:w="1233"/>
        <w:gridCol w:w="1213"/>
        <w:gridCol w:w="953"/>
      </w:tblGrid>
      <w:tr>
        <w:trPr>
          <w:trHeight w:val="705"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Мәмiленi жасасу күнi</w:t>
            </w:r>
            <w:r>
              <w:rPr>
                <w:rFonts w:ascii="Times New Roman"/>
                <w:b w:val="false"/>
                <w:i w:val="false"/>
                <w:color w:val="000000"/>
                <w:vertAlign w:val="superscript"/>
              </w:rPr>
              <w:t>1</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құралының түрi</w:t>
            </w:r>
            <w:r>
              <w:rPr>
                <w:rFonts w:ascii="Times New Roman"/>
                <w:b w:val="false"/>
                <w:i w:val="false"/>
                <w:color w:val="000000"/>
                <w:vertAlign w:val="superscript"/>
              </w:rPr>
              <w:t>2</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қағаздың сәйкестендіру нөмірі</w:t>
            </w:r>
            <w:r>
              <w:rPr>
                <w:rFonts w:ascii="Times New Roman"/>
                <w:b w:val="false"/>
                <w:i w:val="false"/>
                <w:color w:val="000000"/>
                <w:vertAlign w:val="superscript"/>
              </w:rPr>
              <w:t>3</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w:t>
            </w:r>
            <w:r>
              <w:rPr>
                <w:rFonts w:ascii="Times New Roman"/>
                <w:b w:val="false"/>
                <w:i w:val="false"/>
                <w:color w:val="000000"/>
                <w:vertAlign w:val="superscript"/>
              </w:rPr>
              <w:t>3</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актив және оның рейтингi</w:t>
            </w:r>
            <w:r>
              <w:rPr>
                <w:rFonts w:ascii="Times New Roman"/>
                <w:b w:val="false"/>
                <w:i w:val="false"/>
                <w:color w:val="000000"/>
                <w:vertAlign w:val="superscript"/>
              </w:rPr>
              <w:t>4</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 және оның рейтингi</w:t>
            </w:r>
            <w:r>
              <w:rPr>
                <w:rFonts w:ascii="Times New Roman"/>
                <w:b w:val="false"/>
                <w:i w:val="false"/>
                <w:color w:val="000000"/>
                <w:vertAlign w:val="superscript"/>
              </w:rPr>
              <w:t>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Мәмiленiң талаптарын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 түрі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құралдарының саны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 бағасы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 көлемі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 валютасы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gridCol w:w="2413"/>
        <w:gridCol w:w="2713"/>
        <w:gridCol w:w="2633"/>
        <w:gridCol w:w="1953"/>
      </w:tblGrid>
      <w:tr>
        <w:trPr>
          <w:trHeight w:val="1515"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Хеджирлеу объектісі</w:t>
            </w:r>
            <w:r>
              <w:rPr>
                <w:rFonts w:ascii="Times New Roman"/>
                <w:b w:val="false"/>
                <w:i w:val="false"/>
                <w:color w:val="000000"/>
                <w:vertAlign w:val="superscript"/>
              </w:rPr>
              <w:t>7</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Мәмiлеге кiм ретiнде қатысты</w:t>
            </w:r>
            <w:r>
              <w:rPr>
                <w:rFonts w:ascii="Times New Roman"/>
                <w:b w:val="false"/>
                <w:i w:val="false"/>
                <w:color w:val="000000"/>
                <w:vertAlign w:val="superscript"/>
              </w:rPr>
              <w:t>8</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 тапсырысын тiркеудiң нөмiрi, күнi және уақыты</w:t>
            </w:r>
            <w:r>
              <w:rPr>
                <w:rFonts w:ascii="Times New Roman"/>
                <w:b w:val="false"/>
                <w:i w:val="false"/>
                <w:color w:val="000000"/>
                <w:vertAlign w:val="superscript"/>
              </w:rPr>
              <w:t>8</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 және оның резиденттiк елi</w:t>
            </w:r>
            <w:r>
              <w:rPr>
                <w:rFonts w:ascii="Times New Roman"/>
                <w:b w:val="false"/>
                <w:i w:val="false"/>
                <w:color w:val="000000"/>
                <w:vertAlign w:val="superscript"/>
              </w:rPr>
              <w:t>10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495"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w:t>
      </w:r>
      <w:r>
        <w:br/>
      </w:r>
      <w:r>
        <w:rPr>
          <w:rFonts w:ascii="Times New Roman"/>
          <w:b w:val="false"/>
          <w:i w:val="false"/>
          <w:color w:val="000000"/>
          <w:sz w:val="28"/>
        </w:rPr>
        <w:t>
(есепке қол қоюға уәкілетті</w:t>
      </w:r>
      <w:r>
        <w:br/>
      </w:r>
      <w:r>
        <w:rPr>
          <w:rFonts w:ascii="Times New Roman"/>
          <w:b w:val="false"/>
          <w:i w:val="false"/>
          <w:color w:val="000000"/>
          <w:sz w:val="28"/>
        </w:rPr>
        <w:t>
тұлға)                        (қолы)  Тегi, аты, әкесiнiң аты                                              (бар болса)</w:t>
      </w:r>
    </w:p>
    <w:p>
      <w:pPr>
        <w:spacing w:after="0"/>
        <w:ind w:left="0"/>
        <w:jc w:val="both"/>
      </w:pPr>
      <w:r>
        <w:rPr>
          <w:rFonts w:ascii="Times New Roman"/>
          <w:b w:val="false"/>
          <w:i w:val="false"/>
          <w:color w:val="000000"/>
          <w:sz w:val="28"/>
        </w:rPr>
        <w:t>Бас бухгалтер</w:t>
      </w:r>
      <w:r>
        <w:br/>
      </w:r>
      <w:r>
        <w:rPr>
          <w:rFonts w:ascii="Times New Roman"/>
          <w:b w:val="false"/>
          <w:i w:val="false"/>
          <w:color w:val="000000"/>
          <w:sz w:val="28"/>
        </w:rPr>
        <w:t>
(есепке қол қоюға уәкілетті</w:t>
      </w:r>
      <w:r>
        <w:br/>
      </w:r>
      <w:r>
        <w:rPr>
          <w:rFonts w:ascii="Times New Roman"/>
          <w:b w:val="false"/>
          <w:i w:val="false"/>
          <w:color w:val="000000"/>
          <w:sz w:val="28"/>
        </w:rPr>
        <w:t>
тұлға)                        (қолы)  Тегi, аты, әкесiнiң аты</w:t>
      </w:r>
      <w:r>
        <w:br/>
      </w: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Орындаушы  (қолы, телефон нөмірі)    Тегi, аты, әкесiнiң аты</w:t>
      </w:r>
      <w:r>
        <w:br/>
      </w: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w:t>
      </w:r>
      <w:r>
        <w:rPr>
          <w:rFonts w:ascii="Times New Roman"/>
          <w:b w:val="false"/>
          <w:i w:val="false"/>
          <w:color w:val="000000"/>
          <w:vertAlign w:val="superscript"/>
        </w:rPr>
        <w:t>      1</w:t>
      </w:r>
      <w:r>
        <w:rPr>
          <w:rFonts w:ascii="Times New Roman"/>
          <w:b w:val="false"/>
          <w:i w:val="false"/>
          <w:color w:val="000000"/>
          <w:sz w:val="28"/>
        </w:rPr>
        <w:t xml:space="preserve">. «Күнi, айы, жылы» форматында мәмiленi жасасу күнi көрсетiледi. </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Туынды қаржы құралының түрi көрсетiледi (опцион, фьючерс, форвард, своп және басқа туынды қаржы құралдары). </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Бағалы қағаз туынды қаржы құралының базалық активi болып табылған жағдайда көрсетіледі.</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 Сауда жүйесiнде мәмiле жасалған қор биржасының атауы және «қор биржасының атауы/елi» форматында оның резиденттiк елi не мәмiле «ұйымдастырылмаған нарық» форматында қор биржасында жасалмағаны көрсетiледi.</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 Туынды қаржы құралының базалық активi (бағалы қағаздың және эмитентiнiң атауы, валютасы, пайыздық ставкасы, тауар және басқа базалық активтер) және «базалық актив/рейтинг (рейтингтiк агенттiк)» форматында рейтингтiк агенттiк берген (бар болса) базалық активiнiң рейтингi көрсетiледi. Егер базалық активте рейтингтер болмаған жағдайда, онда базалық актив және «базалық актив/рейтингi жоқ» форматында рейтингi жоқтығы көрсетiледi.</w:t>
      </w:r>
      <w:r>
        <w:br/>
      </w:r>
      <w:r>
        <w:rPr>
          <w:rFonts w:ascii="Times New Roman"/>
          <w:b w:val="false"/>
          <w:i w:val="false"/>
          <w:color w:val="000000"/>
          <w:sz w:val="28"/>
        </w:rPr>
        <w:t>
      </w:t>
      </w:r>
      <w:r>
        <w:rPr>
          <w:rFonts w:ascii="Times New Roman"/>
          <w:b w:val="false"/>
          <w:i w:val="false"/>
          <w:color w:val="000000"/>
          <w:vertAlign w:val="superscript"/>
        </w:rPr>
        <w:t>6</w:t>
      </w:r>
      <w:r>
        <w:rPr>
          <w:rFonts w:ascii="Times New Roman"/>
          <w:b w:val="false"/>
          <w:i w:val="false"/>
          <w:color w:val="000000"/>
          <w:sz w:val="28"/>
        </w:rPr>
        <w:t>. Егер мәмiле қор биржасында жасалмаса, онда контрагент, оның резиденттiк елi, сондай-ақ «контрагент/елi/рейтинг (рейтингтiк агенттiк)» форматында осы контрагентке берiлген рейтинг көрсетiледi. Егер контрагентте рейтинг болмаса, онда «контрагент/елi/рейтингi жоқ» форматында ақпарат көрсетiледi.</w:t>
      </w:r>
      <w:r>
        <w:br/>
      </w:r>
      <w:r>
        <w:rPr>
          <w:rFonts w:ascii="Times New Roman"/>
          <w:b w:val="false"/>
          <w:i w:val="false"/>
          <w:color w:val="000000"/>
          <w:sz w:val="28"/>
        </w:rPr>
        <w:t>
      </w:t>
      </w:r>
      <w:r>
        <w:rPr>
          <w:rFonts w:ascii="Times New Roman"/>
          <w:b w:val="false"/>
          <w:i w:val="false"/>
          <w:color w:val="000000"/>
          <w:vertAlign w:val="superscript"/>
        </w:rPr>
        <w:t>7</w:t>
      </w:r>
      <w:r>
        <w:rPr>
          <w:rFonts w:ascii="Times New Roman"/>
          <w:b w:val="false"/>
          <w:i w:val="false"/>
          <w:color w:val="000000"/>
          <w:sz w:val="28"/>
        </w:rPr>
        <w:t>. Егер мәмiле хеджирлеу мақсатымен жасалса, «иә» деген сөз және «иә/хеджирлеу объектiсiнiң деректемелерi» форматында хеджирлеу объектiсiнiң деректемелерi (бағалы қағаздың сәйкестендiру нөмiрi, саны, құны, көлемi, валютасы) көрсетiледi. Егер мәмiле хеджирлеу мақсатымен жасалмаса, «жоқ» деген сөз көрсетiледi.</w:t>
      </w:r>
      <w:r>
        <w:br/>
      </w:r>
      <w:r>
        <w:rPr>
          <w:rFonts w:ascii="Times New Roman"/>
          <w:b w:val="false"/>
          <w:i w:val="false"/>
          <w:color w:val="000000"/>
          <w:sz w:val="28"/>
        </w:rPr>
        <w:t>
      </w:t>
      </w:r>
      <w:r>
        <w:rPr>
          <w:rFonts w:ascii="Times New Roman"/>
          <w:b w:val="false"/>
          <w:i w:val="false"/>
          <w:color w:val="000000"/>
          <w:vertAlign w:val="superscript"/>
        </w:rPr>
        <w:t>8</w:t>
      </w:r>
      <w:r>
        <w:rPr>
          <w:rFonts w:ascii="Times New Roman"/>
          <w:b w:val="false"/>
          <w:i w:val="false"/>
          <w:color w:val="000000"/>
          <w:sz w:val="28"/>
        </w:rPr>
        <w:t>. Егер бағалы қағаздар нарығында брокерлiк және дилерлiк қызметтi жүзеге асыруға лицензиясы бар ұйым брокер ретiнде болса, «В» белгiсi көрсетiледi.</w:t>
      </w:r>
      <w:r>
        <w:br/>
      </w:r>
      <w:r>
        <w:rPr>
          <w:rFonts w:ascii="Times New Roman"/>
          <w:b w:val="false"/>
          <w:i w:val="false"/>
          <w:color w:val="000000"/>
          <w:sz w:val="28"/>
        </w:rPr>
        <w:t>
      Егер бағалы қағаздар нарығында брокерлiк және дилерлiк қызметтi жүзеге асыруға лицензиясы бар ұйым дилер ретiнде болса, «D» белгiсi көрсетiледi.</w:t>
      </w:r>
      <w:r>
        <w:br/>
      </w:r>
      <w:r>
        <w:rPr>
          <w:rFonts w:ascii="Times New Roman"/>
          <w:b w:val="false"/>
          <w:i w:val="false"/>
          <w:color w:val="000000"/>
          <w:sz w:val="28"/>
        </w:rPr>
        <w:t>
      </w:t>
      </w:r>
      <w:r>
        <w:rPr>
          <w:rFonts w:ascii="Times New Roman"/>
          <w:b w:val="false"/>
          <w:i w:val="false"/>
          <w:color w:val="000000"/>
          <w:vertAlign w:val="superscript"/>
        </w:rPr>
        <w:t>9</w:t>
      </w:r>
      <w:r>
        <w:rPr>
          <w:rFonts w:ascii="Times New Roman"/>
          <w:b w:val="false"/>
          <w:i w:val="false"/>
          <w:color w:val="000000"/>
          <w:sz w:val="28"/>
        </w:rPr>
        <w:t>. Зейнетақы активтерiн инвестициялық басқаруды дербес жүзеге асыратын жинақтаушы зейнетақы қоры, зейнетақы активтерiн инвестициялық басқаруды жүзеге асыратын ұйым немесе бағалы қағаздар нарығында брокерлiк және дилерлiк қызметтi жүзеге асыруға лицензиясы бар инвестициялық қордың басқарушы компаниясы (инвестициялық қордың активтерi есебiнен) брокерлiк қызмет аясында мәмiле жасасқан жағдайда, инвестициялық комитеттiң мәмiле жасалғаны жөнiндегi қабылдаған инвестициялық шешiмiнiң нөмiрi мен күнi көрсетiледi.</w:t>
      </w:r>
      <w:r>
        <w:br/>
      </w:r>
      <w:r>
        <w:rPr>
          <w:rFonts w:ascii="Times New Roman"/>
          <w:b w:val="false"/>
          <w:i w:val="false"/>
          <w:color w:val="000000"/>
          <w:sz w:val="28"/>
        </w:rPr>
        <w:t>
      </w:t>
      </w:r>
      <w:r>
        <w:rPr>
          <w:rFonts w:ascii="Times New Roman"/>
          <w:b w:val="false"/>
          <w:i w:val="false"/>
          <w:color w:val="000000"/>
          <w:vertAlign w:val="superscript"/>
        </w:rPr>
        <w:t>10</w:t>
      </w:r>
      <w:r>
        <w:rPr>
          <w:rFonts w:ascii="Times New Roman"/>
          <w:b w:val="false"/>
          <w:i w:val="false"/>
          <w:color w:val="000000"/>
          <w:sz w:val="28"/>
        </w:rPr>
        <w:t>. Егер бағалы қағаздар нарығында брокерлiк және дилерлiк қызметтi жүзеге асыруға лицензиясы бар ұйым брокер ретiнде болса, «Клиенттiң коды/елi» форматында «Клиент және оның резиденттiк елi» деген бағана толтырылады. Бұл ретте мәмiле олардың есебiнен және мүддесi бойынша жасалған брокер клиенттерiнiң кодтары көрсетiледi: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7953"/>
        <w:gridCol w:w="3593"/>
      </w:tblGrid>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клиенттiң 5 мәндi коды</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(Қазақстан Республикасының резидентi)</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JURRZ</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 (Қазақстан Республикасының резидентi)</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FIZRZ</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(резидент емес)</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JURNN</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 (резидент емес)</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FIZNN</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активтерiн инвестициялық басқаруды жүзеге асыратын ұйым/жинақтаушы зейнетақы қоры (зейнетақы активтерi)</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PFDPA</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зейнетақы қоры (меншiктi активтер)</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PFDOA</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екiншi деңгейдегi банкi</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STBNK</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сақтандыру ұйымы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INSOR</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қор</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INVFD</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нарығында брокерлiк және дилерлiк қызметтi жүзеге асыруға лицензиясы бар ұйым – меншiктi активтер (зейнетақы активтерiн инвестициялық басқаруды жүзеге асыратын ұйымды, жинақтаушы зейнетақы қорын, Қазақстан Республикасының екiншi деңгейдегi банкiн қоспағанда)</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Сауда-саттықты ұйымдастырушы берген бес мәндiк код</w:t>
            </w:r>
          </w:p>
        </w:tc>
      </w:tr>
    </w:tbl>
    <w:p>
      <w:pPr>
        <w:spacing w:after="0"/>
        <w:ind w:left="0"/>
        <w:jc w:val="both"/>
      </w:pPr>
      <w:r>
        <w:rPr>
          <w:rFonts w:ascii="Times New Roman"/>
          <w:b w:val="false"/>
          <w:i w:val="false"/>
          <w:color w:val="000000"/>
          <w:sz w:val="28"/>
        </w:rPr>
        <w:t>      Зейнетақы активтерiн инвестициялық басқаруды дербес жүзеге асыратын жинақтаушы зейнетақы қорлар және зейнетақы активтерiн инвестициялық басқаруды жүзеге асыратын, бағалы қағаздар нарығында брокерлiк және дилерлiк қызметтi жүзеге асыруға лицензиясы бар ұйымдар зейнетақы активтерi есебiнен мәмiлелердi жасасқанда, осы бағанды толтырмайды.».</w:t>
      </w:r>
    </w:p>
    <w:bookmarkStart w:name="z16" w:id="4"/>
    <w:p>
      <w:pPr>
        <w:spacing w:after="0"/>
        <w:ind w:left="0"/>
        <w:jc w:val="both"/>
      </w:pPr>
      <w:r>
        <w:rPr>
          <w:rFonts w:ascii="Times New Roman"/>
          <w:b w:val="false"/>
          <w:i w:val="false"/>
          <w:color w:val="000000"/>
          <w:sz w:val="28"/>
        </w:rPr>
        <w:t xml:space="preserve">
Қазақстан Республикасы Қаржы нарығын    </w:t>
      </w:r>
      <w:r>
        <w:br/>
      </w:r>
      <w:r>
        <w:rPr>
          <w:rFonts w:ascii="Times New Roman"/>
          <w:b w:val="false"/>
          <w:i w:val="false"/>
          <w:color w:val="000000"/>
          <w:sz w:val="28"/>
        </w:rPr>
        <w:t xml:space="preserve">
және қаржы ұйымдарын реттеу мен қадағалау </w:t>
      </w:r>
      <w:r>
        <w:br/>
      </w:r>
      <w:r>
        <w:rPr>
          <w:rFonts w:ascii="Times New Roman"/>
          <w:b w:val="false"/>
          <w:i w:val="false"/>
          <w:color w:val="000000"/>
          <w:sz w:val="28"/>
        </w:rPr>
        <w:t xml:space="preserve">
агенттігі Басқармасының 2010 жылғы 30   </w:t>
      </w:r>
      <w:r>
        <w:br/>
      </w:r>
      <w:r>
        <w:rPr>
          <w:rFonts w:ascii="Times New Roman"/>
          <w:b w:val="false"/>
          <w:i w:val="false"/>
          <w:color w:val="000000"/>
          <w:sz w:val="28"/>
        </w:rPr>
        <w:t xml:space="preserve">
сәуірдегі № 60 қаулысының 2-қосымшасы    </w:t>
      </w:r>
    </w:p>
    <w:bookmarkEnd w:id="4"/>
    <w:bookmarkStart w:name="z17" w:id="5"/>
    <w:p>
      <w:pPr>
        <w:spacing w:after="0"/>
        <w:ind w:left="0"/>
        <w:jc w:val="both"/>
      </w:pPr>
      <w:r>
        <w:rPr>
          <w:rFonts w:ascii="Times New Roman"/>
          <w:b w:val="false"/>
          <w:i w:val="false"/>
          <w:color w:val="000000"/>
          <w:sz w:val="28"/>
        </w:rPr>
        <w:t xml:space="preserve">
«Қазақстан Республикасының бағалы </w:t>
      </w:r>
      <w:r>
        <w:br/>
      </w:r>
      <w:r>
        <w:rPr>
          <w:rFonts w:ascii="Times New Roman"/>
          <w:b w:val="false"/>
          <w:i w:val="false"/>
          <w:color w:val="000000"/>
          <w:sz w:val="28"/>
        </w:rPr>
        <w:t xml:space="preserve">
қағаздар рыногында брокерлiк және </w:t>
      </w:r>
      <w:r>
        <w:br/>
      </w:r>
      <w:r>
        <w:rPr>
          <w:rFonts w:ascii="Times New Roman"/>
          <w:b w:val="false"/>
          <w:i w:val="false"/>
          <w:color w:val="000000"/>
          <w:sz w:val="28"/>
        </w:rPr>
        <w:t xml:space="preserve">
дилерлiк қызметтi жүзеге асыруға  </w:t>
      </w:r>
      <w:r>
        <w:br/>
      </w:r>
      <w:r>
        <w:rPr>
          <w:rFonts w:ascii="Times New Roman"/>
          <w:b w:val="false"/>
          <w:i w:val="false"/>
          <w:color w:val="000000"/>
          <w:sz w:val="28"/>
        </w:rPr>
        <w:t xml:space="preserve">
лицензиялары бар ұйымдардың   </w:t>
      </w:r>
      <w:r>
        <w:br/>
      </w:r>
      <w:r>
        <w:rPr>
          <w:rFonts w:ascii="Times New Roman"/>
          <w:b w:val="false"/>
          <w:i w:val="false"/>
          <w:color w:val="000000"/>
          <w:sz w:val="28"/>
        </w:rPr>
        <w:t xml:space="preserve">
есеп беру ережесiнің      </w:t>
      </w:r>
      <w:r>
        <w:br/>
      </w:r>
      <w:r>
        <w:rPr>
          <w:rFonts w:ascii="Times New Roman"/>
          <w:b w:val="false"/>
          <w:i w:val="false"/>
          <w:color w:val="000000"/>
          <w:sz w:val="28"/>
        </w:rPr>
        <w:t xml:space="preserve">
9-қосымшасы           </w:t>
      </w:r>
    </w:p>
    <w:bookmarkEnd w:id="5"/>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«___» ________________ жағдай бойынша</w:t>
      </w:r>
      <w:r>
        <w:br/>
      </w:r>
      <w:r>
        <w:rPr>
          <w:rFonts w:ascii="Times New Roman"/>
          <w:b/>
          <w:i w:val="false"/>
          <w:color w:val="000000"/>
        </w:rPr>
        <w:t>
брокердің шоттарындағы брокердің және клиенттердің</w:t>
      </w:r>
      <w:r>
        <w:br/>
      </w:r>
      <w:r>
        <w:rPr>
          <w:rFonts w:ascii="Times New Roman"/>
          <w:b/>
          <w:i w:val="false"/>
          <w:color w:val="000000"/>
        </w:rPr>
        <w:t>
меншікті шоттарындағы ақша қалдықтары туралы есеп</w:t>
      </w:r>
      <w:r>
        <w:br/>
      </w:r>
      <w:r>
        <w:rPr>
          <w:rFonts w:ascii="Times New Roman"/>
          <w:b/>
          <w:i w:val="false"/>
          <w:color w:val="000000"/>
        </w:rPr>
        <w:t>
(бағалы қағаздар рыногында брокерлік және дилерлік</w:t>
      </w:r>
      <w:r>
        <w:br/>
      </w:r>
      <w:r>
        <w:rPr>
          <w:rFonts w:ascii="Times New Roman"/>
          <w:b/>
          <w:i w:val="false"/>
          <w:color w:val="000000"/>
        </w:rPr>
        <w:t>
қызметті жүзеге асыруға лицензиясы бар ұйымның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3"/>
        <w:gridCol w:w="4433"/>
        <w:gridCol w:w="4053"/>
      </w:tblGrid>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ақша қалдығы</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шоттарындағы ақша қалдығы</w:t>
            </w:r>
          </w:p>
        </w:tc>
      </w:tr>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Басшы </w:t>
      </w:r>
      <w:r>
        <w:br/>
      </w:r>
      <w:r>
        <w:rPr>
          <w:rFonts w:ascii="Times New Roman"/>
          <w:b w:val="false"/>
          <w:i w:val="false"/>
          <w:color w:val="000000"/>
          <w:sz w:val="28"/>
        </w:rPr>
        <w:t>
(есепке қол қоюға уәкiлеттi тұлға)     (қолы)    Тегi, аты, әкесiнiң</w:t>
      </w:r>
      <w:r>
        <w:br/>
      </w:r>
      <w:r>
        <w:rPr>
          <w:rFonts w:ascii="Times New Roman"/>
          <w:b w:val="false"/>
          <w:i w:val="false"/>
          <w:color w:val="000000"/>
          <w:sz w:val="28"/>
        </w:rPr>
        <w:t>
                                                 аты (бар болса)</w:t>
      </w:r>
      <w:r>
        <w:br/>
      </w:r>
      <w:r>
        <w:rPr>
          <w:rFonts w:ascii="Times New Roman"/>
          <w:b w:val="false"/>
          <w:i w:val="false"/>
          <w:color w:val="000000"/>
          <w:sz w:val="28"/>
        </w:rPr>
        <w:t xml:space="preserve">
Бас бухгалтер </w:t>
      </w:r>
      <w:r>
        <w:br/>
      </w:r>
      <w:r>
        <w:rPr>
          <w:rFonts w:ascii="Times New Roman"/>
          <w:b w:val="false"/>
          <w:i w:val="false"/>
          <w:color w:val="000000"/>
          <w:sz w:val="28"/>
        </w:rPr>
        <w:t>
(есепке қол қоюға уәкiлеттi тұлға)     (қолы)    Тегi, аты, әкесiнiң</w:t>
      </w:r>
      <w:r>
        <w:br/>
      </w:r>
      <w:r>
        <w:rPr>
          <w:rFonts w:ascii="Times New Roman"/>
          <w:b w:val="false"/>
          <w:i w:val="false"/>
          <w:color w:val="000000"/>
          <w:sz w:val="28"/>
        </w:rPr>
        <w:t>
                                                 аты (бар болса)</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Орындаушы      (қолы, телефон нөмiрi)             Тегi, аты, әкесiнiң</w:t>
      </w:r>
      <w:r>
        <w:br/>
      </w:r>
      <w:r>
        <w:rPr>
          <w:rFonts w:ascii="Times New Roman"/>
          <w:b w:val="false"/>
          <w:i w:val="false"/>
          <w:color w:val="000000"/>
          <w:sz w:val="28"/>
        </w:rPr>
        <w:t>
                                                  аты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