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aed67" w14:textId="7cae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30 сәуірдегі № 58 Қаулысы. Қазақстан Республикасы Әділет министрлігінде 2010 жылғы 9 маусымда нормативтік құқықтық кесімдерді мемлекеттік тіркеудің тізіліміне № 6282 болып енгізілді.</w:t>
      </w:r>
    </w:p>
    <w:p>
      <w:pPr>
        <w:spacing w:after="0"/>
        <w:ind w:left="0"/>
        <w:jc w:val="both"/>
      </w:pPr>
      <w:bookmarkStart w:name="z1" w:id="0"/>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Агенттіктің кейбiр нормативтiк құқықтық актiлерiне өзгерiстер мен толықтырулар енгiзiлсiн. </w:t>
      </w:r>
      <w:r>
        <w:br/>
      </w:r>
      <w:r>
        <w:rPr>
          <w:rFonts w:ascii="Times New Roman"/>
          <w:b w:val="false"/>
          <w:i w:val="false"/>
          <w:color w:val="000000"/>
          <w:sz w:val="28"/>
        </w:rPr>
        <w:t>
</w:t>
      </w:r>
      <w:r>
        <w:rPr>
          <w:rFonts w:ascii="Times New Roman"/>
          <w:b w:val="false"/>
          <w:i w:val="false"/>
          <w:color w:val="000000"/>
          <w:sz w:val="28"/>
        </w:rPr>
        <w:t>
      2. Осы қаулы бірінші ресми жарияланған күннен кейінгі он күнтізбелік күн өткеннен кейін қолданысқа енгізіледі.</w:t>
      </w:r>
      <w:r>
        <w:br/>
      </w:r>
      <w:r>
        <w:rPr>
          <w:rFonts w:ascii="Times New Roman"/>
          <w:b w:val="false"/>
          <w:i w:val="false"/>
          <w:color w:val="000000"/>
          <w:sz w:val="28"/>
        </w:rPr>
        <w:t>
      Осы қаулыға қосымшаның 2-тармағының жиырма төртіншіден жиырма алтыншыға дейінгі абзацтарының қолданылуы 2010 жылғы 1 мамырдан бастап туындайтын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3.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color w:val="000000"/>
          <w:sz w:val="28"/>
        </w:rPr>
        <w:t>      Төрайым                                            Е. Бахмутова</w:t>
      </w:r>
    </w:p>
    <w:bookmarkStart w:name="z9" w:id="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агенттігі  </w:t>
      </w:r>
      <w:r>
        <w:br/>
      </w:r>
      <w:r>
        <w:rPr>
          <w:rFonts w:ascii="Times New Roman"/>
          <w:b w:val="false"/>
          <w:i w:val="false"/>
          <w:color w:val="000000"/>
          <w:sz w:val="28"/>
        </w:rPr>
        <w:t xml:space="preserve">
Басқармасының 2010 жылғы 30   </w:t>
      </w:r>
      <w:r>
        <w:br/>
      </w:r>
      <w:r>
        <w:rPr>
          <w:rFonts w:ascii="Times New Roman"/>
          <w:b w:val="false"/>
          <w:i w:val="false"/>
          <w:color w:val="000000"/>
          <w:sz w:val="28"/>
        </w:rPr>
        <w:t xml:space="preserve">
сәуірдегі № 58 қаулысына қосымша </w:t>
      </w:r>
    </w:p>
    <w:bookmarkEnd w:id="1"/>
    <w:bookmarkStart w:name="z10" w:id="2"/>
    <w:p>
      <w:pPr>
        <w:spacing w:after="0"/>
        <w:ind w:left="0"/>
        <w:jc w:val="left"/>
      </w:pPr>
      <w:r>
        <w:rPr>
          <w:rFonts w:ascii="Times New Roman"/>
          <w:b/>
          <w:i w:val="false"/>
          <w:color w:val="000000"/>
        </w:rPr>
        <w:t xml:space="preserve"> 
Агенттігінің кейбір нормативтік құқықтық актілеріне</w:t>
      </w:r>
      <w:r>
        <w:br/>
      </w:r>
      <w:r>
        <w:rPr>
          <w:rFonts w:ascii="Times New Roman"/>
          <w:b/>
          <w:i w:val="false"/>
          <w:color w:val="000000"/>
        </w:rPr>
        <w:t>
енгiзiлетiн өзгерістер мен толықтырулар тiзбесi</w:t>
      </w:r>
    </w:p>
    <w:bookmarkEnd w:id="2"/>
    <w:bookmarkStart w:name="z11" w:id="3"/>
    <w:p>
      <w:pPr>
        <w:spacing w:after="0"/>
        <w:ind w:left="0"/>
        <w:jc w:val="both"/>
      </w:pPr>
      <w:r>
        <w:rPr>
          <w:rFonts w:ascii="Times New Roman"/>
          <w:b w:val="false"/>
          <w:i w:val="false"/>
          <w:color w:val="000000"/>
          <w:sz w:val="28"/>
        </w:rPr>
        <w:t>      Агенттігінің кейбiр нормативтiк құқықтық актiлерiне мынадай өзгерiстер мен толықтырулар енгiзiлсiн:</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2012.02.24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Агенттік Басқармасының «Банк конгломераттарына арналған пруденциалдық нормативтерді есептеу әдістемелері мен нормативтік мәнін, сондай-ақ олардың орындалуы туралы есеп берудің нысандары мен мерзімін белгілеу туралы» 2006 жылғы 25 ақпандағы </w:t>
      </w:r>
      <w:r>
        <w:rPr>
          <w:rFonts w:ascii="Times New Roman"/>
          <w:b w:val="false"/>
          <w:i w:val="false"/>
          <w:color w:val="000000"/>
          <w:sz w:val="28"/>
        </w:rPr>
        <w:t>№ 44</w:t>
      </w:r>
      <w:r>
        <w:rPr>
          <w:rFonts w:ascii="Times New Roman"/>
          <w:b w:val="false"/>
          <w:i w:val="false"/>
          <w:color w:val="000000"/>
          <w:sz w:val="28"/>
        </w:rPr>
        <w:t xml:space="preserve"> (Нормативтік құқықтық актілерді мемлекеттік тіркеу тізілімінде № 4148 тіркелген) қаулысына: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«Банк конгломераттарына арналған пруденциалдық нормативтерді есептеу мақсаттары үшін Standard &amp; Poor,s агенттігінің рейтингтік бағасынан басқа уәкілетті органмен Moody's Investors Service және Fitch агенттіктерінің рейтингттік бағалары да танылады (бұдан әрі - басқа рейтинг агенттіктері).»;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бөлігінің 2) тармақшасы мынадай редакцияда жазылсын:</w:t>
      </w:r>
      <w:r>
        <w:br/>
      </w:r>
      <w:r>
        <w:rPr>
          <w:rFonts w:ascii="Times New Roman"/>
          <w:b w:val="false"/>
          <w:i w:val="false"/>
          <w:color w:val="000000"/>
          <w:sz w:val="28"/>
        </w:rPr>
        <w:t>
      «2) бас банкі не банк холдингі бар болған кезде 0,10-нан кем болмайды.»;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жетінші абзацы мынадай редакцияда жазылсын:</w:t>
      </w:r>
      <w:r>
        <w:br/>
      </w:r>
      <w:r>
        <w:rPr>
          <w:rFonts w:ascii="Times New Roman"/>
          <w:b w:val="false"/>
          <w:i w:val="false"/>
          <w:color w:val="000000"/>
          <w:sz w:val="28"/>
        </w:rPr>
        <w:t>
      «басқа да заемшылар үшін банк конгломераты меншікті капиталының жиырма бес проценті (оның iшiнде, заемшы алдындағы қамтамасыз етiлмеген шартты мiндеттемелердiң бланктiк заемдары бойынша не заемшыға банк конгломератының ағымдағы және содан кейiнгi екi ай iшiнде талап етуi мүмкiн үшiншi тұлғаның пайдасына, сондай-ақ Standard&amp;Poor's агенттiгiнiң рейтингi немесе одан басқа рейтинг агенттiктерiнiң бiрiнiң Қазақстан Республикасының тәуелсiз рейтингiнiң бiр тармағынан төмен болмайтын осы деңгейдегi рейтингi бар Қазақстан Республикасының резиденттеріне және Standard&amp;Poor's агенттiгiнiң «А» рейтингiнен төмен емес рейтингi немесе одан басқа рейтинг агенттiктерiнiң бiрiнiң осыған ұқсас деңгейдегi рейтингi бар резидент еместеріне қойылатын талаптарды қоспағанда, оффшорлық аймақтарда тіркелген немесе олардың азаматтары болып табылатын Қазақстан Республикасының резидент еместерінiң мiндеттемелерi бойынша банк конгломераты меншікті капиталының 0,10-нан астам емес).».</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Ұлттық Банкі Басқармасының 27.08.2013 </w:t>
      </w:r>
      <w:r>
        <w:rPr>
          <w:rFonts w:ascii="Times New Roman"/>
          <w:b w:val="false"/>
          <w:i w:val="false"/>
          <w:color w:val="00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Ұлттық Банкі Басқармасының 30.05.2016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