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5c72" w14:textId="cf95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Ақпарат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Табиғи монополияларды реттеу агенттігі Төрағасының 2010 жылғы 30 сәуірдегі № 138-НҚ Бұйрығы. Қазақстан Республикасы Әділет министрлігінде 2010 жылғы 2 маусымда нормативтік құқықтық кесімдерді мемлекеттік тіркеудің тізіліміне № 6280 болып енгізілді. Күші жойылды - Қазақстан Республикасы Табиғи монополияларды реттеу агенттігі төрағасының 2013 жылғы 27 маусымдағы № 187-НҚ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Табиғи монополияларды реттеу агенттігі төрағасының 27.06.2013 </w:t>
      </w:r>
      <w:r>
        <w:rPr>
          <w:rFonts w:ascii="Times New Roman"/>
          <w:b w:val="false"/>
          <w:i w:val="false"/>
          <w:color w:val="ff0000"/>
          <w:sz w:val="28"/>
        </w:rPr>
        <w:t>№ 187-НҚ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5-тармақтан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«Табиғи монополиялар және реттелетін нарықтар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7-3-бабы</w:t>
      </w:r>
      <w:r>
        <w:rPr>
          <w:rFonts w:ascii="Times New Roman"/>
          <w:b w:val="false"/>
          <w:i w:val="false"/>
          <w:color w:val="000000"/>
          <w:sz w:val="28"/>
        </w:rPr>
        <w:t> 1) тармақшасына және Қазақстан Республикасы Үкіметінің 2007 жылғы 12 қазандағы № 943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Табиғи монополияларды реттеу агенттігі туралы ереженің 21-тармағының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Ай сайынғы ақпараттың келесі нысандары: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реттелетін нарық субъектісінің темір жол көлігі, азаматтық авиация, порт қызметі саласында өндіру (өткізу) көлемдері, табыстылық деңгейі және өндірілетін (өткізілетін) тауарлардың (жұмыстардың, қызметтердің) босатылу бағалары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реттелетін нарық субъектісінің электрмен жабдықтау саласында өндіру (өткізу) көлемдері, табыстылық деңгейі және өндірілетін (өткізілетін) тауарлардың (жұмыстардың, көрсетілетін қызметтердің) босатылу бағалары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реттелетін нарық субъектісінің мұнай өнімдері және газ саласында өндіру (өткізу) көлемдері, табыстылық деңгейі және өндірілетін (өткізілетін) тауарлардың (жұмыстардың, қызметтердің) босатылу бағалары туралы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Табиғи монополияларды реттеу агенттігінің Стратегиялық жоспарлау және жиынтық талдау департаменті (Л.С. Ермақалиева) осы бұйрықты Қазақстан Республикасы Әділет министрлігінде заңнамада белгіленген тәртіппен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Табиғи монополияларды реттеу агенттігінің Әкімшілік жұмысы департаменті (Е.О. Есіркепов) осы бұйрық Қазақстан Республикасы Әділет министрлігінде мемлекеттік тіркелгеннен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оны белгіленген тәртіппен бұқаралық ақпарат құралдарында ресми жариялауды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оны Қазақстан Республикасы Табиғи монополияларды реттеу агенттігінің құрылымдық бөлімшелері мен аумақтық органдарының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Табиғи монополияларды реттеу агенттігі төрағасының орынбасары Қ. М. Смағұловқа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рет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      Н. Алдабергенов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Табиғи монополияларды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реттеу агенттігі төрағасының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30 сәуірдегі № 138-НҚ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1-қосымша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Реттелетін нарық субъектісінің темір жол көлігі, азаматтық авиация, порт қызметі саласында 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              (субъект атауы)</w:t>
      </w:r>
      <w:r>
        <w:br/>
      </w:r>
      <w:r>
        <w:rPr>
          <w:rFonts w:ascii="Times New Roman"/>
          <w:b/>
          <w:i w:val="false"/>
          <w:color w:val="000000"/>
        </w:rPr>
        <w:t>
2010 жылғы _________ өндіру (өткізу) көлемдері, және</w:t>
      </w:r>
      <w:r>
        <w:br/>
      </w:r>
      <w:r>
        <w:rPr>
          <w:rFonts w:ascii="Times New Roman"/>
          <w:b/>
          <w:i w:val="false"/>
          <w:color w:val="000000"/>
        </w:rPr>
        <w:t xml:space="preserve">
ай)                   </w:t>
      </w:r>
      <w:r>
        <w:br/>
      </w:r>
      <w:r>
        <w:rPr>
          <w:rFonts w:ascii="Times New Roman"/>
          <w:b/>
          <w:i w:val="false"/>
          <w:color w:val="000000"/>
        </w:rPr>
        <w:t>
өндірілетін (өткізілетін) тауарлардың (жұмыстардың,</w:t>
      </w:r>
      <w:r>
        <w:br/>
      </w:r>
      <w:r>
        <w:rPr>
          <w:rFonts w:ascii="Times New Roman"/>
          <w:b/>
          <w:i w:val="false"/>
          <w:color w:val="000000"/>
        </w:rPr>
        <w:t>
қызметтердің) босату бағалары туралы ақпарат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733"/>
        <w:gridCol w:w="1493"/>
        <w:gridCol w:w="1533"/>
        <w:gridCol w:w="1413"/>
        <w:gridCol w:w="1613"/>
        <w:gridCol w:w="1613"/>
        <w:gridCol w:w="1593"/>
      </w:tblGrid>
      <w:tr>
        <w:trPr>
          <w:trHeight w:val="3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 (ҚҚС-сыз)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Табыстылық деңгейі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Заттай көріністе көрсетілетін қызметтер (жұмыстар) көлемі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Ақшалай көріністе көрсетілетін қызметтер (жұмыстар) көлемі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Теңгеге шаққанда негізделген баға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Теңгеге шаққанда босату бағалары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Теңгеге шаққанда қызмет (жұмыс) көрсету табысы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Теңгеге шаққанда қызмет (жұмыс) көрсету шығысы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Табыстылық деңгейі %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Ескеру * 2-8 бөлігіндегі ақпарат филиалы, хабарлама түрі, жұмыс түрі бойынша беріледі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Қолы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(ұйым басшысы)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 О.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Табиғи монополияларды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реттеу агенттігі Төрағасының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30 сәуірдегі № 138-НҚ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2-қосымша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Реттелетін нарық субъектісінің электрмен жабдықтау саласында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(субъект атауы)</w:t>
      </w:r>
      <w:r>
        <w:br/>
      </w:r>
      <w:r>
        <w:rPr>
          <w:rFonts w:ascii="Times New Roman"/>
          <w:b/>
          <w:i w:val="false"/>
          <w:color w:val="000000"/>
        </w:rPr>
        <w:t>
2010 жылғы _________ өндіру (өткізу) көлемдері, табыстылық</w:t>
      </w:r>
      <w:r>
        <w:br/>
      </w:r>
      <w:r>
        <w:rPr>
          <w:rFonts w:ascii="Times New Roman"/>
          <w:b/>
          <w:i w:val="false"/>
          <w:color w:val="000000"/>
        </w:rPr>
        <w:t xml:space="preserve">
(ай)                           </w:t>
      </w:r>
      <w:r>
        <w:br/>
      </w:r>
      <w:r>
        <w:rPr>
          <w:rFonts w:ascii="Times New Roman"/>
          <w:b/>
          <w:i w:val="false"/>
          <w:color w:val="000000"/>
        </w:rPr>
        <w:t>
деңгейі және өндірілетін және (өткізілетін) тауарлардың</w:t>
      </w:r>
      <w:r>
        <w:br/>
      </w:r>
      <w:r>
        <w:rPr>
          <w:rFonts w:ascii="Times New Roman"/>
          <w:b/>
          <w:i w:val="false"/>
          <w:color w:val="000000"/>
        </w:rPr>
        <w:t>
(жұмыстардың, қызметтердің) босатылу бағалары туралы ақпарат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253"/>
        <w:gridCol w:w="1873"/>
        <w:gridCol w:w="1413"/>
        <w:gridCol w:w="1533"/>
        <w:gridCol w:w="1173"/>
        <w:gridCol w:w="2313"/>
        <w:gridCol w:w="1253"/>
        <w:gridCol w:w="1053"/>
      </w:tblGrid>
      <w:tr>
        <w:trPr>
          <w:trHeight w:val="3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(кв. сағ.)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тұтынушылар тобы бойынша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тұтынушылар тобы бойынша 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Тәулік зоналары бойынша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 көлемі бойынша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Тәулік зоналары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Тәулік зоналары бойынша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 көлемі бойынша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Тәулік зоналары бойынша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1833"/>
        <w:gridCol w:w="1613"/>
        <w:gridCol w:w="1713"/>
        <w:gridCol w:w="1913"/>
        <w:gridCol w:w="2033"/>
        <w:gridCol w:w="2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Босату бағасы, теңге (ҚҚС-сыз)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Табыстылық деңгейі</w:t>
            </w:r>
          </w:p>
        </w:tc>
      </w:tr>
      <w:tr>
        <w:trPr>
          <w:trHeight w:val="30" w:hRule="atLeast"/>
        </w:trPr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тұтынушылар тобы бойынша *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мың. теңге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Реттелетін қызметтер табыстары мың теңге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Табыстылық деңгейі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Тәулік зоналары бойынша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 көлемі бойынша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Тәулік зоналары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*- өңірлерде қабылданған сараланған босату тарифтеріне байланысты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Қолы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(ұйым басшысы)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 О.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Табиғи монополияларды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реттеу агенттігі төрағасының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30 сәуірдегі № 138-НҚ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3-қосымша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Реттелетін нарық субъектісінің мұнай өнімдері және газ</w:t>
      </w:r>
      <w:r>
        <w:br/>
      </w:r>
      <w:r>
        <w:rPr>
          <w:rFonts w:ascii="Times New Roman"/>
          <w:b/>
          <w:i w:val="false"/>
          <w:color w:val="000000"/>
        </w:rPr>
        <w:t>
саласында 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 (субъект атауы)</w:t>
      </w:r>
      <w:r>
        <w:br/>
      </w:r>
      <w:r>
        <w:rPr>
          <w:rFonts w:ascii="Times New Roman"/>
          <w:b/>
          <w:i w:val="false"/>
          <w:color w:val="000000"/>
        </w:rPr>
        <w:t>
2010 жылғы _________ өндіру (өткізу) көлемдері, табыстылық</w:t>
      </w:r>
      <w:r>
        <w:br/>
      </w:r>
      <w:r>
        <w:rPr>
          <w:rFonts w:ascii="Times New Roman"/>
          <w:b/>
          <w:i w:val="false"/>
          <w:color w:val="000000"/>
        </w:rPr>
        <w:t xml:space="preserve">
(ай)                           </w:t>
      </w:r>
      <w:r>
        <w:br/>
      </w:r>
      <w:r>
        <w:rPr>
          <w:rFonts w:ascii="Times New Roman"/>
          <w:b/>
          <w:i w:val="false"/>
          <w:color w:val="000000"/>
        </w:rPr>
        <w:t>
деңгейі және өндірілетін (өткізілетін) тауарлардың</w:t>
      </w:r>
      <w:r>
        <w:br/>
      </w:r>
      <w:r>
        <w:rPr>
          <w:rFonts w:ascii="Times New Roman"/>
          <w:b/>
          <w:i w:val="false"/>
          <w:color w:val="000000"/>
        </w:rPr>
        <w:t>
(жұмыстардың, қызметтердің) босатылу бағалары туралы ақпарат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433"/>
        <w:gridCol w:w="1473"/>
        <w:gridCol w:w="1393"/>
        <w:gridCol w:w="1393"/>
        <w:gridCol w:w="1113"/>
        <w:gridCol w:w="1173"/>
        <w:gridCol w:w="1233"/>
        <w:gridCol w:w="1213"/>
        <w:gridCol w:w="1353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Қызметтің атауы*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тәсілі**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көлемі (өткізілетін)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Босату бағалары (ҚҚС-сыз)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ішінде, барлығы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бөлігінде (аймақ бөлігі атауымен)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экспортқа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ішінде, барлығы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бөлігінде (аймақ бөлігі атауымен)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Экспорттық баға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көтерме өткізу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бөлшек өткізу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473"/>
        <w:gridCol w:w="1393"/>
        <w:gridCol w:w="1573"/>
        <w:gridCol w:w="1393"/>
        <w:gridCol w:w="1353"/>
        <w:gridCol w:w="1453"/>
        <w:gridCol w:w="1473"/>
        <w:gridCol w:w="129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Өндірістен (өткізілетін) табыстылық деңгейі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(мың теңге) оның ішінде, барлығы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ішкі нарығында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экспортқа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Табыстар (мың теңге) оның ішінде, барлығы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ішкі нарығында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экспортқа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Табыстылық деңгейі % оның ішінде, барлығы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ішкі нарығында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экспортқа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қажет болған жағдайда ақпаратты реттелетін нарық субъектісі кеңейте және толықтыра 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мұнай өнімдерін өткізуді жүзеге асыратын, нарық субъектілері үшін ақпарат өткізілетін мұнай өнімдерін сату маркаларының бөлінісін көрсету қажет;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мұнай өнімдері мен газды өткізуді жүзеге асыратын реттелетін нарық субъектілері үшін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Қолы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(ұйым басшысы)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 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