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0881" w14:textId="2d00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актілердің мәтiндерiн кейiннен ресми жариялау саласындағы тәуекел дәрежесін бағалау өлшемдерін және нормативтік құқықтық актілердің мәтiндерiн кейiннен ресми жариялау саласындағы Қазақстан Республикасы заңнамасын сақталу мәніне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министрiнiң 2010 жылғы 5 мамырдағы N 30 және Қазақстан Республикасы Әділет министрінің 2010 жылғы 28 сәуірдегі N 148 Бірлескен Бұйрығы. Қазақстан Республикасы Әділет министрлігінде 2010 жылғы 2 маусымда Нормативтік құқықтық кесімдерді мемлекеттік тіркеудің тізіліміне N 6273 болып енгізілді. Күші жойылды - Қазақстан Республикасы Әділет министрінің м.а. 2011 жылғы 5 мамырдағы N 177 және Қазақстан Республикасы Экономикалық даму және сауда министрінің 2011 жылғы 18 мамырдағы N 138 Бірлескен бұйрығымен.</w:t>
      </w:r>
    </w:p>
    <w:p>
      <w:pPr>
        <w:spacing w:after="0"/>
        <w:ind w:left="0"/>
        <w:jc w:val="both"/>
      </w:pPr>
      <w:r>
        <w:rPr>
          <w:rFonts w:ascii="Times New Roman"/>
          <w:b w:val="false"/>
          <w:i w:val="false"/>
          <w:color w:val="ff0000"/>
          <w:sz w:val="28"/>
        </w:rPr>
        <w:t xml:space="preserve">      Күші жойылды - ҚР Әділет министрінің м.а. 2011.05.05 N 177 және ҚР Экономикалық даму және сауда министрінің 2011.05.18 N 138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нормативтік құқықтық актілердің мәтiндерiн кейiннен ресми жариялау саласындағы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актілердің мәтiндерiн кейiннен ресми жариялау саласындағы Қазақстан Республикасы заңнамасын сақталу мәніне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Заңнама департаменті (А.Н. Есқараев):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Экономикалық даму және             Әділет министрі</w:t>
      </w:r>
      <w:r>
        <w:br/>
      </w:r>
      <w:r>
        <w:rPr>
          <w:rFonts w:ascii="Times New Roman"/>
          <w:b w:val="false"/>
          <w:i w:val="false"/>
          <w:color w:val="000000"/>
          <w:sz w:val="28"/>
        </w:rPr>
        <w:t>
</w:t>
      </w:r>
      <w:r>
        <w:rPr>
          <w:rFonts w:ascii="Times New Roman"/>
          <w:b w:val="false"/>
          <w:i/>
          <w:color w:val="000000"/>
          <w:sz w:val="28"/>
        </w:rPr>
        <w:t>сауда министрі                      ____________Р. Түсіпбеков</w:t>
      </w:r>
      <w:r>
        <w:br/>
      </w:r>
      <w:r>
        <w:rPr>
          <w:rFonts w:ascii="Times New Roman"/>
          <w:b w:val="false"/>
          <w:i w:val="false"/>
          <w:color w:val="000000"/>
          <w:sz w:val="28"/>
        </w:rPr>
        <w:t>
</w:t>
      </w:r>
      <w:r>
        <w:rPr>
          <w:rFonts w:ascii="Times New Roman"/>
          <w:b w:val="false"/>
          <w:i/>
          <w:color w:val="000000"/>
          <w:sz w:val="28"/>
        </w:rPr>
        <w:t>_____________Ж. Айтжанова</w:t>
      </w:r>
    </w:p>
    <w:bookmarkStart w:name="z11" w:id="1"/>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2010 жылғы 5 мамырдағы № 30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28 сәуірдегі № 148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Нормативтік құқықтық актілердің мәтiндерiн кейiннен ресми жариялау саласындағы тәуекел дәрежесін бағалау өлшемдері</w:t>
      </w:r>
      <w:r>
        <w:br/>
      </w:r>
      <w:r>
        <w:rPr>
          <w:rFonts w:ascii="Times New Roman"/>
          <w:b/>
          <w:i w:val="false"/>
          <w:color w:val="000000"/>
        </w:rPr>
        <w:t>
 </w:t>
      </w:r>
    </w:p>
    <w:bookmarkEnd w:id="2"/>
    <w:bookmarkStart w:name="z13" w:id="3"/>
    <w:p>
      <w:pPr>
        <w:spacing w:after="0"/>
        <w:ind w:left="0"/>
        <w:jc w:val="both"/>
      </w:pPr>
      <w:r>
        <w:rPr>
          <w:rFonts w:ascii="Times New Roman"/>
          <w:b w:val="false"/>
          <w:i w:val="false"/>
          <w:color w:val="000000"/>
          <w:sz w:val="28"/>
        </w:rPr>
        <w:t xml:space="preserve">      1. Нормативтік құқықтық актілердің мәтiндерiн кейiннен ресми жариялау саласындағы тәуекел дәрежесін бағалау өлшемдері «Жеке кәсіпкерлік туралы» Қазақстан Республикасы Заңының </w:t>
      </w:r>
      <w:r>
        <w:rPr>
          <w:rFonts w:ascii="Times New Roman"/>
          <w:b w:val="false"/>
          <w:i w:val="false"/>
          <w:color w:val="000000"/>
          <w:sz w:val="28"/>
        </w:rPr>
        <w:t>38-бабын</w:t>
      </w:r>
      <w:r>
        <w:rPr>
          <w:rFonts w:ascii="Times New Roman"/>
          <w:b w:val="false"/>
          <w:i w:val="false"/>
          <w:color w:val="000000"/>
          <w:sz w:val="28"/>
        </w:rPr>
        <w:t xml:space="preserve"> және «Нормативтік құқықтық актілер туралы» </w:t>
      </w:r>
      <w:r>
        <w:rPr>
          <w:rFonts w:ascii="Times New Roman"/>
          <w:b w:val="false"/>
          <w:i w:val="false"/>
          <w:color w:val="000000"/>
          <w:sz w:val="28"/>
        </w:rPr>
        <w:t>Заңын</w:t>
      </w:r>
      <w:r>
        <w:rPr>
          <w:rFonts w:ascii="Times New Roman"/>
          <w:b w:val="false"/>
          <w:i w:val="false"/>
          <w:color w:val="000000"/>
          <w:sz w:val="28"/>
        </w:rPr>
        <w:t xml:space="preserve"> орындау мақсатында нормативтік құқықтық актілерде мәтіндерін кейіннен ресми жариялау құқығын алған субъектілерге жоспарлы тексеріс жүргізу үшін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пайдаланылады:</w:t>
      </w:r>
      <w:r>
        <w:br/>
      </w:r>
      <w:r>
        <w:rPr>
          <w:rFonts w:ascii="Times New Roman"/>
          <w:b w:val="false"/>
          <w:i w:val="false"/>
          <w:color w:val="000000"/>
          <w:sz w:val="28"/>
        </w:rPr>
        <w:t>
      бақылау субъектісі - нормативтік құқықтық актілерде мәтіндерін кейіннен ресми жариялау құқығын алған жеке және заңды тұлғалар;</w:t>
      </w:r>
      <w:r>
        <w:br/>
      </w:r>
      <w:r>
        <w:rPr>
          <w:rFonts w:ascii="Times New Roman"/>
          <w:b w:val="false"/>
          <w:i w:val="false"/>
          <w:color w:val="000000"/>
          <w:sz w:val="28"/>
        </w:rPr>
        <w:t>
      тәуекел-субъектілердің қызметі нәтижесінде зиян келтіру салдарының ауырлық дәрежесі ескеріле отырып, нормативтік құқықтық актілерді ресми мәтіндерін кейіннен жариялау кезінде нормативтiк құқықтық актiлердiң эталондық бақылау банкiне корректорлық және редакторлық түзетулер мен қысқартумен олардың нақты сәйкессіздігінен мемлекетке, жеке тұлғаларға және заңды тұлғаларға зиян келтіру ықтималдығы;</w:t>
      </w:r>
      <w:r>
        <w:br/>
      </w:r>
      <w:r>
        <w:rPr>
          <w:rFonts w:ascii="Times New Roman"/>
          <w:b w:val="false"/>
          <w:i w:val="false"/>
          <w:color w:val="000000"/>
          <w:sz w:val="28"/>
        </w:rPr>
        <w:t>
      нормативтiк құқықтық актiлердiң ресми мәтiндерiн кейiннен жариялау - Қазақстан Республикасы нормативтiк құқықтық актiлерiнiң эталондық бақылау банкiне сәйкестiк сараптамасынан өткен нормативтiк құқықтық актiлердi баспа басылымында жариялау.</w:t>
      </w:r>
      <w:r>
        <w:br/>
      </w:r>
      <w:r>
        <w:rPr>
          <w:rFonts w:ascii="Times New Roman"/>
          <w:b w:val="false"/>
          <w:i w:val="false"/>
          <w:color w:val="000000"/>
          <w:sz w:val="28"/>
        </w:rPr>
        <w:t>
</w:t>
      </w:r>
      <w:r>
        <w:rPr>
          <w:rFonts w:ascii="Times New Roman"/>
          <w:b w:val="false"/>
          <w:i w:val="false"/>
          <w:color w:val="000000"/>
          <w:sz w:val="28"/>
        </w:rPr>
        <w:t>
      3. Алғашқыда барлық бақылау субъектілері төменгі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4. Бұдан әрі тексеру нәтижелері бойынша өлшемдер бойынша жинаған баллдарды есепке ала отырып, тексеруден өткен бақылау субъектісі тәуекел дәрежесінің тиісті топтарына қайта бөлінеді:</w:t>
      </w:r>
      <w:r>
        <w:br/>
      </w:r>
      <w:r>
        <w:rPr>
          <w:rFonts w:ascii="Times New Roman"/>
          <w:b w:val="false"/>
          <w:i w:val="false"/>
          <w:color w:val="000000"/>
          <w:sz w:val="28"/>
        </w:rPr>
        <w:t>
</w:t>
      </w:r>
      <w:r>
        <w:rPr>
          <w:rFonts w:ascii="Times New Roman"/>
          <w:b w:val="false"/>
          <w:i w:val="false"/>
          <w:color w:val="000000"/>
          <w:sz w:val="28"/>
        </w:rPr>
        <w:t>
      1) бес жылда бір рет тексеру жиілігімен тәуекел дәрежесінің төменгі тобына тексеру нәтижесі бойынша 2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үш жылда бір рет тексеру жиілігімен тәуекел дәрежесінің орташа тобына тексеру нәтижесі бойынша 3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бір жылда бір рет тексеру жиілігімен тәуекел дәрежесінің жоғары тобына тексеру нәтижесі бойынша 5-тен бастап 10-ға дейін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5. Тәуекел дәрежесін бағалаудың өлшемдері болып мыналар табылады:</w:t>
      </w:r>
      <w:r>
        <w:br/>
      </w:r>
      <w:r>
        <w:rPr>
          <w:rFonts w:ascii="Times New Roman"/>
          <w:b w:val="false"/>
          <w:i w:val="false"/>
          <w:color w:val="000000"/>
          <w:sz w:val="28"/>
        </w:rPr>
        <w:t>
      нормативтiк құқықтық актiлердiң мәтiндерiн кейiннен ресми жариялау кезiнде олардың қолданысқа енгiзiлген күнi көрсетілмеген - 2 балл;</w:t>
      </w:r>
      <w:r>
        <w:br/>
      </w:r>
      <w:r>
        <w:rPr>
          <w:rFonts w:ascii="Times New Roman"/>
          <w:b w:val="false"/>
          <w:i w:val="false"/>
          <w:color w:val="000000"/>
          <w:sz w:val="28"/>
        </w:rPr>
        <w:t>
      жарияланатын нормативтiк құқықтық актiлерге баспа басылымдарының түсiнiктемелері болуы - 3 балл;</w:t>
      </w:r>
      <w:r>
        <w:br/>
      </w:r>
      <w:r>
        <w:rPr>
          <w:rFonts w:ascii="Times New Roman"/>
          <w:b w:val="false"/>
          <w:i w:val="false"/>
          <w:color w:val="000000"/>
          <w:sz w:val="28"/>
        </w:rPr>
        <w:t>
      нормативтiк құқықтық актiлердiң мәтiндерiн кейiннен ресми жариялауда нормативтiк құқықтық актiлердiң эталондық бақылау банкiне корректорлық және (немесе) редакторлық түзетулермен және (немесе) қысқартулармен сәйкес келмеуі - 5 балл.</w:t>
      </w:r>
    </w:p>
    <w:bookmarkEnd w:id="3"/>
    <w:bookmarkStart w:name="z20" w:id="4"/>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2010 жылғы 5 мамырдағы № 30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28 сәуірдегі № 148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Нысан</w:t>
      </w:r>
    </w:p>
    <w:bookmarkStart w:name="z21" w:id="5"/>
    <w:p>
      <w:pPr>
        <w:spacing w:after="0"/>
        <w:ind w:left="0"/>
        <w:jc w:val="left"/>
      </w:pPr>
      <w:r>
        <w:rPr>
          <w:rFonts w:ascii="Times New Roman"/>
          <w:b/>
          <w:i w:val="false"/>
          <w:color w:val="000000"/>
        </w:rPr>
        <w:t xml:space="preserve"> 
Тексеру парағы</w:t>
      </w:r>
    </w:p>
    <w:bookmarkEnd w:id="5"/>
    <w:p>
      <w:pPr>
        <w:spacing w:after="0"/>
        <w:ind w:left="0"/>
        <w:jc w:val="both"/>
      </w:pPr>
      <w:r>
        <w:rPr>
          <w:rFonts w:ascii="Times New Roman"/>
          <w:b w:val="false"/>
          <w:i w:val="false"/>
          <w:color w:val="000000"/>
          <w:sz w:val="28"/>
        </w:rPr>
        <w:t>Тексеруді тағайындаған әділет органы ___________________________</w:t>
      </w:r>
      <w:r>
        <w:rPr>
          <w:rFonts w:ascii="Times New Roman"/>
          <w:b w:val="false"/>
          <w:i/>
          <w:color w:val="000000"/>
          <w:sz w:val="28"/>
        </w:rPr>
        <w:t>(облыстардың, Астана, Алматы қалаларының әділет департаменті),</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Тексеруді тағайындау туралы акті _______________________________</w:t>
      </w:r>
      <w:r>
        <w:br/>
      </w:r>
      <w:r>
        <w:rPr>
          <w:rFonts w:ascii="Times New Roman"/>
          <w:b w:val="false"/>
          <w:i w:val="false"/>
          <w:color w:val="000000"/>
          <w:sz w:val="28"/>
        </w:rPr>
        <w:t>
                                    (Күні_______,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Жеке тұлғаның аты-жөні немесе заңды тұлғаның атауы _____________</w:t>
      </w:r>
      <w:r>
        <w:rPr>
          <w:rFonts w:ascii="Times New Roman"/>
          <w:b w:val="false"/>
          <w:i/>
          <w:color w:val="000000"/>
          <w:sz w:val="28"/>
        </w:rPr>
        <w:t>                                       (филиалдар немесе өкілдіктер)</w:t>
      </w:r>
      <w:r>
        <w:rPr>
          <w:rFonts w:ascii="Times New Roman"/>
          <w:b w:val="false"/>
          <w:i w:val="false"/>
          <w:color w:val="000000"/>
          <w:sz w:val="28"/>
        </w:rPr>
        <w:t>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0036"/>
        <w:gridCol w:w="962"/>
        <w:gridCol w:w="1139"/>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Кейiннен ресми жариялау құқығын алған баспа басылымдары нормативтiк құқықтық актiлердiң ресми мәтiндерiн Қазақстан Республикасының нормативтiк құқықтық актiлерiнiң олар эталондық бақылау банкiне нақты сәйкес болғанда корректорлық және редакторлық түзетулерсіз және қысқартусыз жариялайды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актiлерді кейiннен ресми жариялау кезiнде жарияланатын нормативтiк құқықтық актiлерге баспа басылымдарының түсiнiктемесi берiледі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актiлердiң мәтiндерiн кейiннен ресми жариялау кезiнде олардың қолданысқа енгiзiлген күнi көрсетілген.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жүзеге асырған тұлғаның (тұлғалардың) аты-жөні, қолы қызметтік телефонының №:</w:t>
      </w:r>
      <w:r>
        <w:rPr>
          <w:rFonts w:ascii="Times New Roman"/>
          <w:b/>
          <w:i w:val="false"/>
          <w:color w:val="000000"/>
          <w:sz w:val="28"/>
        </w:rPr>
        <w:t>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