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4126" w14:textId="4f04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 биржалары саласындағы тәуекелдер дәрежесін бағалау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Экономикалық даму және сауда министрінің 2010 жылғы 29 сәуірдегі N 16 бұйрығы. Қазақстан Республикасы Әділет министрлігінде 2010 жылғы 2 маусымда Нормативтік құқықтық кесімдерді мемлекеттік тіркеудің тізіліміне N 6267 болып енгізілді. Күші жойылды - Қазақстан Республикасы Экономикалық даму және сауда министрінің 2011 жылы 8 сәуірдегі № 96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Экономикалық даму және сауда министрінің 2011.04.08 № 96 (ресми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«Жеке кәсіпкерлік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 биржалары саласындағы тәуекелдер дәрежесін бағалау 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Экономикалық даму және сауда министрлігінің Сауда комитеті (А.Қ. Қазыбаев):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Экономикалық даму және сауда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Экономикалық даму және сауда Вице-министрі Т.М. 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 Әділет министрлігінде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бірінші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Айтжанова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министрінің 2010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16 бұйрығымен бекітілді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 биржалары саласындағы тәуекелдер дәрежесін бағалау критерийлері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Тауар биржалары саласындағы тәуекелдер дәрежесін бағалау критерийлері (бұдан әрі - Критерийлер) </w:t>
      </w:r>
      <w:r>
        <w:rPr>
          <w:rFonts w:ascii="Times New Roman"/>
          <w:b w:val="false"/>
          <w:i w:val="false"/>
          <w:color w:val="000000"/>
          <w:sz w:val="28"/>
        </w:rPr>
        <w:t>«Жеке кәсіпкерлік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>«Тауар биржалары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 орындау үшін, субъектілерді жоғары, орташа не елеусіз тәуекел топтарына жатқызу үшін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тәуекел деп тауар биржалары қызметінің нәтижесінде биржалық саудаға қатысушыларға мүліктік залал келтіру ықтималдылығы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Бастапқы кезеңде қазіргі және жаңадан құрылған тауар биржалары жоғары тәуекел тобына қосылады.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Бұдан әрі жүргізілген тексерулердің нәтижесі бойынша тауар биржалары осы Критерийлердің қосымшасына сәйкес алған баллдың жиынтығына байланысты тәуекел дәрежелеріне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 баллға дейін – бес жылда бір рет тексеру кезеңділігімен елеусіз тәуекел дәрежесі;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30-дан 60 баллға дейін – үш жылда бір рет тексеру кезеңділігімен орташа тәуекел дәрежесі;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балл және одан жоғары – бір жылда бір рет тексеру кезеңділігімен жоғары тәуекел дәрежесі.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Тексеру нәтижесінде бұзушылық болмаған жағдайда тауар биржасы тәуекелдің аз дәрежесіне ауыстырылады.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Тауар биржалары саласындағы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тәуекелдер дәрежесін бағалау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критерийлеріне 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Тәуекелдерді бағалау критерийлері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11120"/>
        <w:gridCol w:w="2009"/>
      </w:tblGrid>
      <w:tr>
        <w:trPr>
          <w:trHeight w:val="10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Критерийлер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Баллдар</w:t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 мүшелерінің бастапқы және жыл сайынғы, биржа мүлкін пайдаланғаны, сондай-ақ биржалық мәмілелерді, заңнамада тыйым салынбаған басқа түсімдерді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ресімдегені үшін бекітілген төлемдер мөлшерлерінің жоқ болуы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биржасы мүшелерінің үштен кем болуы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 саудасы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жоқ болуы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Сауданы ұйымдастыру және клиенттермен жұмыс жүргізу бойынша құрылымдық бөлімшенің жоқ болуы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 қызметкерлерінің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келмеуі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уақыт режимінде клиринг жүргізуге арналған бағдарламалық қамтамасыз етудің жоқ болуы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биржасының биржалық тауарларға күн сайынғы белгілеулерді бұқаралық ақпарат құралдарында жариялау бойынша міндеттемелерді орындамауы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Клирингтік орталықтың немесе клирингтік орталығының қызметтерін пайдалану туралы шарттардың жоқ болуы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уақыт режиміндегі биржалық сауда-саттықты және электронды биржалық сауда-саттықты өткізуге арналған бағдарламалық қамтамасыз етудің жоқ болуы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Құпиялылық (жасырын) режимін, сондай-ақ тауар биржасында коммерциялық құпияны құрайтын, оның ішінде электрондық жеткізгіштердегі мәліметтердің сақталуын қамтамасыз ету бойынша қажетті құралдармен жарақталған құрылымдық бөлімшенің жоқ болуы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биржалық төреліктің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жоқ болуы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биржасының биржалық сауданы ұйымдастырумен байланысты емес сауда және өзге де қызметті жүзеге асыруы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биржасы қызметкерлерінің биржалық мәмілелерге қатысуы немесе коммерциялық ақпаратты өз мүдделеріне пайдалануы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Биржалық мәмілелердің тауар биржасының атынан және оның есебінен жасалуы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