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88dc" w14:textId="2ce8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бос лауазымына орналасуға конкурс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 жанындағы сот әкімшілігі жөніндегі комитеті Төрағасының 2010 жылғы 26 сәуірдегі N 01-01-31/141 Бұйрығы. Қазақстан Республикасы Әділет министрлігінде 2010 жылғы 25 мамырда Нормативтік құқықтық кесімдерді мемлекеттік тіркеудің тізіліміне N 6260 болып енгізілді. Күші жойылды - Қазақстан Республикасы Әділет министрінің м.а. 2010 жылғы 3 қарашадағы № 305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305</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174-бабына</w:t>
      </w:r>
      <w:r>
        <w:rPr>
          <w:rFonts w:ascii="Times New Roman"/>
          <w:b w:val="false"/>
          <w:i w:val="false"/>
          <w:color w:val="000000"/>
          <w:sz w:val="28"/>
        </w:rPr>
        <w:t xml:space="preserve"> және Қазақстан Республикасы Президентінің 2000 жылғы 12 қазандағы № 471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Жоғарғы Соты жанындағы Сот әкiмшiлiгi жөнiндегi комитет туралы ереженің 17-тармағының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Жеке сот орындаушысы бос лауазымына орналасуға конкурс өткізу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Атқарушылық іс жүргізуді ұйымдастыру департаменті мен Құқықтық қамтамасыз ету және халықаралық-құқықтық қатынастар басқармасы белгіленген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Г. Ким</w:t>
      </w:r>
    </w:p>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Сот әкімшілігі жөніндегі</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2010 жылғы 26 сәуіріндегі</w:t>
      </w:r>
      <w:r>
        <w:br/>
      </w:r>
      <w:r>
        <w:rPr>
          <w:rFonts w:ascii="Times New Roman"/>
          <w:b w:val="false"/>
          <w:i w:val="false"/>
          <w:color w:val="000000"/>
          <w:sz w:val="28"/>
        </w:rPr>
        <w:t xml:space="preserve">
№ 01-01-31/141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Жеке сот орындаушысы бос лауазымына орналасуға конкурс өткізу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50" w:id="3"/>
    <w:p>
      <w:pPr>
        <w:spacing w:after="0"/>
        <w:ind w:left="0"/>
        <w:jc w:val="both"/>
      </w:pPr>
      <w:r>
        <w:rPr>
          <w:rFonts w:ascii="Times New Roman"/>
          <w:b w:val="false"/>
          <w:i w:val="false"/>
          <w:color w:val="000000"/>
          <w:sz w:val="28"/>
        </w:rPr>
        <w:t xml:space="preserve">
      1. Жеке сот орындаушысы бос лауазымына орналасуға конкурс өткізу тәртібі туралы ереже (бұдан әрі - Ереже) «Атқарушылық iс жүргiзу және сот орындаушыларының мәртебесi туралы» Қазақстан Республикасы 2010 жылғы 2 сәуіріндегі Заңының (бұдан әрі - Заң) 167-бабы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Жеке сот орындаушыларының бос лауазымдарына орналасуға конкурстық іріктеу (бұдан әрі - конкурс) атқарушылық құжаттарды орындау жөніндегі қызметпен айналысу құқығына лицензиясы бар тұлғалардың қатарынан жүзеге асырылады.</w:t>
      </w:r>
      <w:r>
        <w:br/>
      </w:r>
      <w:r>
        <w:rPr>
          <w:rFonts w:ascii="Times New Roman"/>
          <w:b w:val="false"/>
          <w:i w:val="false"/>
          <w:color w:val="000000"/>
          <w:sz w:val="28"/>
        </w:rPr>
        <w:t>
</w:t>
      </w:r>
      <w:r>
        <w:rPr>
          <w:rFonts w:ascii="Times New Roman"/>
          <w:b w:val="false"/>
          <w:i w:val="false"/>
          <w:color w:val="000000"/>
          <w:sz w:val="28"/>
        </w:rPr>
        <w:t>
      3. Конкурсты уәкілетті орган жанында құрылатын біліктілік комиссиясы (бұдан әрі - комиссия) өткізеді.</w:t>
      </w:r>
      <w:r>
        <w:br/>
      </w:r>
      <w:r>
        <w:rPr>
          <w:rFonts w:ascii="Times New Roman"/>
          <w:b w:val="false"/>
          <w:i w:val="false"/>
          <w:color w:val="000000"/>
          <w:sz w:val="28"/>
        </w:rPr>
        <w:t>
</w:t>
      </w:r>
      <w:r>
        <w:rPr>
          <w:rFonts w:ascii="Times New Roman"/>
          <w:b w:val="false"/>
          <w:i w:val="false"/>
          <w:color w:val="000000"/>
          <w:sz w:val="28"/>
        </w:rPr>
        <w:t>
      4. Мыналар жеке сот орындаушысының бос лауазымы деп танылады:</w:t>
      </w:r>
      <w:r>
        <w:br/>
      </w:r>
      <w:r>
        <w:rPr>
          <w:rFonts w:ascii="Times New Roman"/>
          <w:b w:val="false"/>
          <w:i w:val="false"/>
          <w:color w:val="000000"/>
          <w:sz w:val="28"/>
        </w:rPr>
        <w:t>
</w:t>
      </w:r>
      <w:r>
        <w:rPr>
          <w:rFonts w:ascii="Times New Roman"/>
          <w:b w:val="false"/>
          <w:i w:val="false"/>
          <w:color w:val="000000"/>
          <w:sz w:val="28"/>
        </w:rPr>
        <w:t xml:space="preserve">
      1) Заңның 167-бабы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органның республика бойынша және әрбір өңір бойынша жеке сот орындаушыларының жалпы сандық құрамын бекітуге байланысты атқарушы округте бар жеке сот орындаушысының бірлігі;</w:t>
      </w:r>
      <w:r>
        <w:br/>
      </w:r>
      <w:r>
        <w:rPr>
          <w:rFonts w:ascii="Times New Roman"/>
          <w:b w:val="false"/>
          <w:i w:val="false"/>
          <w:color w:val="000000"/>
          <w:sz w:val="28"/>
        </w:rPr>
        <w:t>
</w:t>
      </w:r>
      <w:r>
        <w:rPr>
          <w:rFonts w:ascii="Times New Roman"/>
          <w:b w:val="false"/>
          <w:i w:val="false"/>
          <w:color w:val="000000"/>
          <w:sz w:val="28"/>
        </w:rPr>
        <w:t>
      2) жеке сот орындаушысын алқа мүшелерінен шығарып тастауға және оны есептік тіркеуден алып тастауға байланысты пайда болған жеке сот орындаушысының бірлігі.</w:t>
      </w:r>
      <w:r>
        <w:br/>
      </w:r>
      <w:r>
        <w:rPr>
          <w:rFonts w:ascii="Times New Roman"/>
          <w:b w:val="false"/>
          <w:i w:val="false"/>
          <w:color w:val="000000"/>
          <w:sz w:val="28"/>
        </w:rPr>
        <w:t>
</w:t>
      </w:r>
      <w:r>
        <w:rPr>
          <w:rFonts w:ascii="Times New Roman"/>
          <w:b w:val="false"/>
          <w:i w:val="false"/>
          <w:color w:val="000000"/>
          <w:sz w:val="28"/>
        </w:rPr>
        <w:t>
      5. Осы Ереженің 4-тармағының 1) тармақшасында көрсетілген бос орындар бойынша конкурстық комиссия қажеттілігіне қарай, атқарушы округте уәкілетті орган белгілеген барлық жеке сот орындаушылары лауазымдарын толтырғанға дейін жүргізеді.</w:t>
      </w:r>
      <w:r>
        <w:br/>
      </w:r>
      <w:r>
        <w:rPr>
          <w:rFonts w:ascii="Times New Roman"/>
          <w:b w:val="false"/>
          <w:i w:val="false"/>
          <w:color w:val="000000"/>
          <w:sz w:val="28"/>
        </w:rPr>
        <w:t>
</w:t>
      </w:r>
      <w:r>
        <w:rPr>
          <w:rFonts w:ascii="Times New Roman"/>
          <w:b w:val="false"/>
          <w:i w:val="false"/>
          <w:color w:val="000000"/>
          <w:sz w:val="28"/>
        </w:rPr>
        <w:t>
      6. Тұлғалар конкурсқа қатыса алмайды: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әрекетке қабілетсіз немесе шектеулі қабілетті деп танылған;</w:t>
      </w:r>
      <w:r>
        <w:br/>
      </w:r>
      <w:r>
        <w:rPr>
          <w:rFonts w:ascii="Times New Roman"/>
          <w:b w:val="false"/>
          <w:i w:val="false"/>
          <w:color w:val="000000"/>
          <w:sz w:val="28"/>
        </w:rPr>
        <w:t>
</w:t>
      </w:r>
      <w:r>
        <w:rPr>
          <w:rFonts w:ascii="Times New Roman"/>
          <w:b w:val="false"/>
          <w:i w:val="false"/>
          <w:color w:val="000000"/>
          <w:sz w:val="28"/>
        </w:rPr>
        <w:t>
      2) жеке сот орындаушысы қызметімен айналысу құқығына лицензиясынан айырылған;</w:t>
      </w:r>
      <w:r>
        <w:br/>
      </w:r>
      <w:r>
        <w:rPr>
          <w:rFonts w:ascii="Times New Roman"/>
          <w:b w:val="false"/>
          <w:i w:val="false"/>
          <w:color w:val="000000"/>
          <w:sz w:val="28"/>
        </w:rPr>
        <w:t>
</w:t>
      </w:r>
      <w:r>
        <w:rPr>
          <w:rFonts w:ascii="Times New Roman"/>
          <w:b w:val="false"/>
          <w:i w:val="false"/>
          <w:color w:val="000000"/>
          <w:sz w:val="28"/>
        </w:rPr>
        <w:t>
      3) өтелмеген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4) сот актісі бойынша борышкер болып табылатын;</w:t>
      </w:r>
      <w:r>
        <w:br/>
      </w:r>
      <w:r>
        <w:rPr>
          <w:rFonts w:ascii="Times New Roman"/>
          <w:b w:val="false"/>
          <w:i w:val="false"/>
          <w:color w:val="000000"/>
          <w:sz w:val="28"/>
        </w:rPr>
        <w:t>
</w:t>
      </w:r>
      <w:r>
        <w:rPr>
          <w:rFonts w:ascii="Times New Roman"/>
          <w:b w:val="false"/>
          <w:i w:val="false"/>
          <w:color w:val="000000"/>
          <w:sz w:val="28"/>
        </w:rPr>
        <w:t>
      5) оларға қатысты оңалтылмаған негіздер бойынша қылмыстық іс тоқтатылған.</w:t>
      </w:r>
      <w:r>
        <w:br/>
      </w:r>
      <w:r>
        <w:rPr>
          <w:rFonts w:ascii="Times New Roman"/>
          <w:b w:val="false"/>
          <w:i w:val="false"/>
          <w:color w:val="000000"/>
          <w:sz w:val="28"/>
        </w:rPr>
        <w:t>
</w:t>
      </w:r>
      <w:r>
        <w:rPr>
          <w:rFonts w:ascii="Times New Roman"/>
          <w:b w:val="false"/>
          <w:i w:val="false"/>
          <w:color w:val="000000"/>
          <w:sz w:val="28"/>
        </w:rPr>
        <w:t>
      7. Конкурсты өткізу туралы республикалық бұқаралық ақпарат құралдарына қазақ және орыс тілдерінде жарияланады.</w:t>
      </w:r>
      <w:r>
        <w:br/>
      </w:r>
      <w:r>
        <w:rPr>
          <w:rFonts w:ascii="Times New Roman"/>
          <w:b w:val="false"/>
          <w:i w:val="false"/>
          <w:color w:val="000000"/>
          <w:sz w:val="28"/>
        </w:rPr>
        <w:t>
      Хабарландыру мынадай мәліметтерді қамтуы тиіс:</w:t>
      </w:r>
      <w:r>
        <w:br/>
      </w:r>
      <w:r>
        <w:rPr>
          <w:rFonts w:ascii="Times New Roman"/>
          <w:b w:val="false"/>
          <w:i w:val="false"/>
          <w:color w:val="000000"/>
          <w:sz w:val="28"/>
        </w:rPr>
        <w:t>
      уәкілетті органның орналасқан жері, почталық мекен-жайы және байланысу телефондары;</w:t>
      </w:r>
      <w:r>
        <w:br/>
      </w:r>
      <w:r>
        <w:rPr>
          <w:rFonts w:ascii="Times New Roman"/>
          <w:b w:val="false"/>
          <w:i w:val="false"/>
          <w:color w:val="000000"/>
          <w:sz w:val="28"/>
        </w:rPr>
        <w:t>
      жеке сот орындаушысы бос орны пайда болған атқару округының атауы және қаланың, ауданның көрсетілуі;</w:t>
      </w:r>
      <w:r>
        <w:br/>
      </w:r>
      <w:r>
        <w:rPr>
          <w:rFonts w:ascii="Times New Roman"/>
          <w:b w:val="false"/>
          <w:i w:val="false"/>
          <w:color w:val="000000"/>
          <w:sz w:val="28"/>
        </w:rPr>
        <w:t>
      жеке сот орындаушысына қойылатын біліктілік талаптарына сәйкес анықталатын кандидатқа қойылатын негізгі талаптар;</w:t>
      </w:r>
      <w:r>
        <w:br/>
      </w:r>
      <w:r>
        <w:rPr>
          <w:rFonts w:ascii="Times New Roman"/>
          <w:b w:val="false"/>
          <w:i w:val="false"/>
          <w:color w:val="000000"/>
          <w:sz w:val="28"/>
        </w:rPr>
        <w:t>
      құжаттарды қабылдау тәртібі мен мерзімі;</w:t>
      </w:r>
      <w:r>
        <w:br/>
      </w:r>
      <w:r>
        <w:rPr>
          <w:rFonts w:ascii="Times New Roman"/>
          <w:b w:val="false"/>
          <w:i w:val="false"/>
          <w:color w:val="000000"/>
          <w:sz w:val="28"/>
        </w:rPr>
        <w:t>
      конкурстың өткізілетін орны;</w:t>
      </w:r>
      <w:r>
        <w:br/>
      </w:r>
      <w:r>
        <w:rPr>
          <w:rFonts w:ascii="Times New Roman"/>
          <w:b w:val="false"/>
          <w:i w:val="false"/>
          <w:color w:val="000000"/>
          <w:sz w:val="28"/>
        </w:rPr>
        <w:t>
      комиссияның қарауына ұсынылатын құжаттардың тізбесі.</w:t>
      </w:r>
      <w:r>
        <w:br/>
      </w:r>
      <w:r>
        <w:rPr>
          <w:rFonts w:ascii="Times New Roman"/>
          <w:b w:val="false"/>
          <w:i w:val="false"/>
          <w:color w:val="000000"/>
          <w:sz w:val="28"/>
        </w:rPr>
        <w:t>
</w:t>
      </w:r>
      <w:r>
        <w:rPr>
          <w:rFonts w:ascii="Times New Roman"/>
          <w:b w:val="false"/>
          <w:i w:val="false"/>
          <w:color w:val="000000"/>
          <w:sz w:val="28"/>
        </w:rPr>
        <w:t xml:space="preserve">
      8. Уәкілетті орган хабарландыру жарияланған күннен бастап отыз күннің ішінде үміткерлердің өтініштерін, оның ішінде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аумақтық органдар комиссияға ұсынатын резервтегілердің де материалдарын, сондай-ақ, мынадай құжаттарды қабылдайды:</w:t>
      </w:r>
      <w:r>
        <w:br/>
      </w:r>
      <w:r>
        <w:rPr>
          <w:rFonts w:ascii="Times New Roman"/>
          <w:b w:val="false"/>
          <w:i w:val="false"/>
          <w:color w:val="000000"/>
          <w:sz w:val="28"/>
        </w:rPr>
        <w:t>
</w:t>
      </w:r>
      <w:r>
        <w:rPr>
          <w:rFonts w:ascii="Times New Roman"/>
          <w:b w:val="false"/>
          <w:i w:val="false"/>
          <w:color w:val="000000"/>
          <w:sz w:val="28"/>
        </w:rPr>
        <w:t>
      1) үміткердің суреті бар кадрларды есепке алудың жеке іс парағы (оның іс жүзінде тұрғылықты жерінің мекен-жайын және байланыс телефонның нөмірін көрсете отырып);</w:t>
      </w:r>
      <w:r>
        <w:br/>
      </w:r>
      <w:r>
        <w:rPr>
          <w:rFonts w:ascii="Times New Roman"/>
          <w:b w:val="false"/>
          <w:i w:val="false"/>
          <w:color w:val="000000"/>
          <w:sz w:val="28"/>
        </w:rPr>
        <w:t>
</w:t>
      </w:r>
      <w:r>
        <w:rPr>
          <w:rFonts w:ascii="Times New Roman"/>
          <w:b w:val="false"/>
          <w:i w:val="false"/>
          <w:color w:val="000000"/>
          <w:sz w:val="28"/>
        </w:rPr>
        <w:t>
      2) жеке куәлігінің көшірмесі;</w:t>
      </w:r>
      <w:r>
        <w:br/>
      </w:r>
      <w:r>
        <w:rPr>
          <w:rFonts w:ascii="Times New Roman"/>
          <w:b w:val="false"/>
          <w:i w:val="false"/>
          <w:color w:val="000000"/>
          <w:sz w:val="28"/>
        </w:rPr>
        <w:t>
</w:t>
      </w:r>
      <w:r>
        <w:rPr>
          <w:rFonts w:ascii="Times New Roman"/>
          <w:b w:val="false"/>
          <w:i w:val="false"/>
          <w:color w:val="000000"/>
          <w:sz w:val="28"/>
        </w:rPr>
        <w:t>
      3) атқарушылық құжаттарды орындау жөніндегі қызметпен айналысу құқығына мемлекеттік лицензиясының көшірмесі;</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Еңбек кодексінің </w:t>
      </w:r>
      <w:r>
        <w:rPr>
          <w:rFonts w:ascii="Times New Roman"/>
          <w:b w:val="false"/>
          <w:i w:val="false"/>
          <w:color w:val="000000"/>
          <w:sz w:val="28"/>
        </w:rPr>
        <w:t>34-бабымен</w:t>
      </w:r>
      <w:r>
        <w:rPr>
          <w:rFonts w:ascii="Times New Roman"/>
          <w:b w:val="false"/>
          <w:i w:val="false"/>
          <w:color w:val="000000"/>
          <w:sz w:val="28"/>
        </w:rPr>
        <w:t xml:space="preserve"> көзделген кандидаттың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комиссияға ұсынғанға дейін кемінде екі ай бұрын үміткердің тұрғылықты жері бойынша соттылығының жоқтығы туралы анықтама.</w:t>
      </w:r>
      <w:r>
        <w:br/>
      </w:r>
      <w:r>
        <w:rPr>
          <w:rFonts w:ascii="Times New Roman"/>
          <w:b w:val="false"/>
          <w:i w:val="false"/>
          <w:color w:val="000000"/>
          <w:sz w:val="28"/>
        </w:rPr>
        <w:t>
</w:t>
      </w:r>
      <w:r>
        <w:rPr>
          <w:rFonts w:ascii="Times New Roman"/>
          <w:b w:val="false"/>
          <w:i w:val="false"/>
          <w:color w:val="000000"/>
          <w:sz w:val="28"/>
        </w:rPr>
        <w:t>
      6) кандидаттың тұрғылықты мекен – жайы бойынша комиссияға екі айдан кем емес мерзімде наркологиялық және психиатриялық диспансерлерден алынған медициналық анықтамалар.</w:t>
      </w:r>
      <w:r>
        <w:br/>
      </w:r>
      <w:r>
        <w:rPr>
          <w:rFonts w:ascii="Times New Roman"/>
          <w:b w:val="false"/>
          <w:i w:val="false"/>
          <w:color w:val="000000"/>
          <w:sz w:val="28"/>
        </w:rPr>
        <w:t>
      Үміткер біліміне, жұмыс тәжірибесіне, кәсіби деңгейі мен беделіне қатысты қосымша ақпаратты (біліктілігін арттыру, ғылыми дәрежесі мен атақтарын беру туралы құжаттардың көшірмелері, мінездемелер, ұсынымдар, ғылыми жарияланымдар мен сол сияқты) бере алады.</w:t>
      </w:r>
      <w:r>
        <w:br/>
      </w:r>
      <w:r>
        <w:rPr>
          <w:rFonts w:ascii="Times New Roman"/>
          <w:b w:val="false"/>
          <w:i w:val="false"/>
          <w:color w:val="000000"/>
          <w:sz w:val="28"/>
        </w:rPr>
        <w:t>
</w:t>
      </w:r>
      <w:r>
        <w:rPr>
          <w:rFonts w:ascii="Times New Roman"/>
          <w:b w:val="false"/>
          <w:i w:val="false"/>
          <w:color w:val="000000"/>
          <w:sz w:val="28"/>
        </w:rPr>
        <w:t>
      9. Комиссияға түскен құжаттар уәкілетті органның жеке арнайы журналында тіркеледі.</w:t>
      </w:r>
      <w:r>
        <w:br/>
      </w:r>
      <w:r>
        <w:rPr>
          <w:rFonts w:ascii="Times New Roman"/>
          <w:b w:val="false"/>
          <w:i w:val="false"/>
          <w:color w:val="000000"/>
          <w:sz w:val="28"/>
        </w:rPr>
        <w:t>
</w:t>
      </w:r>
      <w:r>
        <w:rPr>
          <w:rFonts w:ascii="Times New Roman"/>
          <w:b w:val="false"/>
          <w:i w:val="false"/>
          <w:color w:val="000000"/>
          <w:sz w:val="28"/>
        </w:rPr>
        <w:t>
      10. Құжаттарды қабылдау конкурс туралы хабарландыруда белгіленген мерзім аяқталған күні бітеді.</w:t>
      </w:r>
      <w:r>
        <w:br/>
      </w:r>
      <w:r>
        <w:rPr>
          <w:rFonts w:ascii="Times New Roman"/>
          <w:b w:val="false"/>
          <w:i w:val="false"/>
          <w:color w:val="000000"/>
          <w:sz w:val="28"/>
        </w:rPr>
        <w:t>
</w:t>
      </w:r>
      <w:r>
        <w:rPr>
          <w:rFonts w:ascii="Times New Roman"/>
          <w:b w:val="false"/>
          <w:i w:val="false"/>
          <w:color w:val="000000"/>
          <w:sz w:val="28"/>
        </w:rPr>
        <w:t>
      11. Конкурсқа қатысуға жіберілген үміткерлерді конкурс өткізілгенге дейін он күнтізбелік күннен бұрын кешіктірмей уәкілетті орган конкурсқа жіберу туралы, сондай-ақ әңгімелесу өткізу орны, күні және уақыты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12. Конкурсқа қатысуға жіберілмеген үміткерлерді осы Ереженің 6-тармағымен көзделген негіздер бойынша тиісті шешім қабылданғаннан кейін уәкілетті орган хабардар етеді.</w:t>
      </w:r>
      <w:r>
        <w:br/>
      </w:r>
      <w:r>
        <w:rPr>
          <w:rFonts w:ascii="Times New Roman"/>
          <w:b w:val="false"/>
          <w:i w:val="false"/>
          <w:color w:val="000000"/>
          <w:sz w:val="28"/>
        </w:rPr>
        <w:t>
      Бұл ретте комиссия үміткерге заңнама нормаларына сілтеме жасай отырып, сондай-ақ, оны конкурсқа қатысуға жібермеу туралы шешім қабылдау үшін негіздерді көрсете отырып, ол шығарылған күннен бес жұмыс күннен кешіктірмей дәлелді шешім беруге міндетті.</w:t>
      </w:r>
      <w:r>
        <w:br/>
      </w:r>
      <w:r>
        <w:rPr>
          <w:rFonts w:ascii="Times New Roman"/>
          <w:b w:val="false"/>
          <w:i w:val="false"/>
          <w:color w:val="000000"/>
          <w:sz w:val="28"/>
        </w:rPr>
        <w:t>
</w:t>
      </w:r>
      <w:r>
        <w:rPr>
          <w:rFonts w:ascii="Times New Roman"/>
          <w:b w:val="false"/>
          <w:i w:val="false"/>
          <w:color w:val="000000"/>
          <w:sz w:val="28"/>
        </w:rPr>
        <w:t>
      13. Конкурс әңгімелесу нысанында өткізіледі, оның барысында атқарушылық іс жүргізу туралы заңнамамен қойылатын біліктілік талаптарына конкурсқа қатысушының сәйкес келуі тұрғысынан оның кәсіби қасиеттері, сондай-ақ оның жеке қасиеттері, құқықтық мәдениетінің деңгейі, юриспруденция саласындағы жұмыс тәжірибесі бағаланады. Әрбір кандидатпен әңгімелесу нәтижелері хаттамамен ресімделеді.</w:t>
      </w:r>
      <w:r>
        <w:br/>
      </w:r>
      <w:r>
        <w:rPr>
          <w:rFonts w:ascii="Times New Roman"/>
          <w:b w:val="false"/>
          <w:i w:val="false"/>
          <w:color w:val="000000"/>
          <w:sz w:val="28"/>
        </w:rPr>
        <w:t>
</w:t>
      </w:r>
      <w:r>
        <w:rPr>
          <w:rFonts w:ascii="Times New Roman"/>
          <w:b w:val="false"/>
          <w:i w:val="false"/>
          <w:color w:val="000000"/>
          <w:sz w:val="28"/>
        </w:rPr>
        <w:t>
      14. Конкурстық іріктеуден өтпеген тұлғалардың құжаттар дестесі оларды берген тұлғаларға қайтарылады.</w:t>
      </w:r>
      <w:r>
        <w:br/>
      </w:r>
      <w:r>
        <w:rPr>
          <w:rFonts w:ascii="Times New Roman"/>
          <w:b w:val="false"/>
          <w:i w:val="false"/>
          <w:color w:val="000000"/>
          <w:sz w:val="28"/>
        </w:rPr>
        <w:t>
</w:t>
      </w:r>
      <w:r>
        <w:rPr>
          <w:rFonts w:ascii="Times New Roman"/>
          <w:b w:val="false"/>
          <w:i w:val="false"/>
          <w:color w:val="000000"/>
          <w:sz w:val="28"/>
        </w:rPr>
        <w:t>
      15. Комиссияның үміткердің конкурстан өткендігі туралы шешімі оны жеке сот орындаушысы бос лауазымына тиісті атқару округының өңірлік алқасы мүшелігіне қабылдау және уәкілетті органның аумақтық органында оның есептік тіркелуі үшін негіз болып табылады.</w:t>
      </w:r>
      <w:r>
        <w:br/>
      </w:r>
      <w:r>
        <w:rPr>
          <w:rFonts w:ascii="Times New Roman"/>
          <w:b w:val="false"/>
          <w:i w:val="false"/>
          <w:color w:val="000000"/>
          <w:sz w:val="28"/>
        </w:rPr>
        <w:t>
</w:t>
      </w:r>
      <w:r>
        <w:rPr>
          <w:rFonts w:ascii="Times New Roman"/>
          <w:b w:val="false"/>
          <w:i w:val="false"/>
          <w:color w:val="000000"/>
          <w:sz w:val="28"/>
        </w:rPr>
        <w:t>
      16. Егер конкурс нәтижесінде комиссия берілген бос лауазымдарға үміткерлерді іріктемесе, уәкілетті орган бір айдың ішінде қайталама конкурс жариялауы тиіс.</w:t>
      </w:r>
      <w:r>
        <w:br/>
      </w:r>
      <w:r>
        <w:rPr>
          <w:rFonts w:ascii="Times New Roman"/>
          <w:b w:val="false"/>
          <w:i w:val="false"/>
          <w:color w:val="000000"/>
          <w:sz w:val="28"/>
        </w:rPr>
        <w:t>
</w:t>
      </w:r>
      <w:r>
        <w:rPr>
          <w:rFonts w:ascii="Times New Roman"/>
          <w:b w:val="false"/>
          <w:i w:val="false"/>
          <w:color w:val="000000"/>
          <w:sz w:val="28"/>
        </w:rPr>
        <w:t>
      17. Конкурстан өтпеген үміткерге келесі конкурстарға қайта қатысуына кедергі жасай алмайды.</w:t>
      </w:r>
      <w:r>
        <w:br/>
      </w:r>
      <w:r>
        <w:rPr>
          <w:rFonts w:ascii="Times New Roman"/>
          <w:b w:val="false"/>
          <w:i w:val="false"/>
          <w:color w:val="000000"/>
          <w:sz w:val="28"/>
        </w:rPr>
        <w:t>
</w:t>
      </w:r>
      <w:r>
        <w:rPr>
          <w:rFonts w:ascii="Times New Roman"/>
          <w:b w:val="false"/>
          <w:i w:val="false"/>
          <w:color w:val="000000"/>
          <w:sz w:val="28"/>
        </w:rPr>
        <w:t>
      18. Жеке сот орындаушысы лауазымына тағайындалған тұлғалардың басқа атқару округында жалпыға бірдей негіздерде жеке сот орындаушысы бос лауазымына орналасуға конкурсқа қатыса алады.</w:t>
      </w:r>
      <w:r>
        <w:br/>
      </w:r>
      <w:r>
        <w:rPr>
          <w:rFonts w:ascii="Times New Roman"/>
          <w:b w:val="false"/>
          <w:i w:val="false"/>
          <w:color w:val="000000"/>
          <w:sz w:val="28"/>
        </w:rPr>
        <w:t>
</w:t>
      </w:r>
      <w:r>
        <w:rPr>
          <w:rFonts w:ascii="Times New Roman"/>
          <w:b w:val="false"/>
          <w:i w:val="false"/>
          <w:color w:val="000000"/>
          <w:sz w:val="28"/>
        </w:rPr>
        <w:t xml:space="preserve">
      19. Заңның 168-бабы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жеке сот орындаушысы лицензиясын алған адамдардың резервін (бұдан әрі - резерв) өңірлік жеке сот орындаушыларының алқасымен бірлесіп жеке сот орындаушыларының қызметін бақылау жөніндегі аумақтық орган қалыптастырады.</w:t>
      </w:r>
      <w:r>
        <w:br/>
      </w:r>
      <w:r>
        <w:rPr>
          <w:rFonts w:ascii="Times New Roman"/>
          <w:b w:val="false"/>
          <w:i w:val="false"/>
          <w:color w:val="000000"/>
          <w:sz w:val="28"/>
        </w:rPr>
        <w:t>
</w:t>
      </w:r>
      <w:r>
        <w:rPr>
          <w:rFonts w:ascii="Times New Roman"/>
          <w:b w:val="false"/>
          <w:i w:val="false"/>
          <w:color w:val="000000"/>
          <w:sz w:val="28"/>
        </w:rPr>
        <w:t xml:space="preserve">
      20. Резервке олар туралы деректер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құрылатын, өтініш беру кезектілігіне сәйкес реттік нөмірін бере отырып қалыптастырылатын жүйелендірілген тізімге – резерв кітабына енгізілетін атқарушылық құжаттарды орындау жөніндегі қызметпен айналысу құқығына лицензия алған тұлғалар резерв кітабына енгізіледі.</w:t>
      </w:r>
      <w:r>
        <w:br/>
      </w:r>
      <w:r>
        <w:rPr>
          <w:rFonts w:ascii="Times New Roman"/>
          <w:b w:val="false"/>
          <w:i w:val="false"/>
          <w:color w:val="000000"/>
          <w:sz w:val="28"/>
        </w:rPr>
        <w:t>
      Резерв кітабы нөмірленіп, тігіліп, аумақтық орган басшысының қолтаңбасымен және мөрімен бекітіледі.</w:t>
      </w:r>
      <w:r>
        <w:br/>
      </w:r>
      <w:r>
        <w:rPr>
          <w:rFonts w:ascii="Times New Roman"/>
          <w:b w:val="false"/>
          <w:i w:val="false"/>
          <w:color w:val="000000"/>
          <w:sz w:val="28"/>
        </w:rPr>
        <w:t>
</w:t>
      </w:r>
      <w:r>
        <w:rPr>
          <w:rFonts w:ascii="Times New Roman"/>
          <w:b w:val="false"/>
          <w:i w:val="false"/>
          <w:color w:val="000000"/>
          <w:sz w:val="28"/>
        </w:rPr>
        <w:t>
      21. Резервке осы Ереженің 20-тармағында көрсетілген тұлғаларды енгізу тиісті аумақтық органға олар еркін нысанындағы берген өтініштердің негізінде жүзеге асырылады.</w:t>
      </w:r>
      <w:r>
        <w:br/>
      </w:r>
      <w:r>
        <w:rPr>
          <w:rFonts w:ascii="Times New Roman"/>
          <w:b w:val="false"/>
          <w:i w:val="false"/>
          <w:color w:val="000000"/>
          <w:sz w:val="28"/>
        </w:rPr>
        <w:t>
      Өтінішке мыналар қоса беріледі:</w:t>
      </w:r>
      <w:r>
        <w:br/>
      </w:r>
      <w:r>
        <w:rPr>
          <w:rFonts w:ascii="Times New Roman"/>
          <w:b w:val="false"/>
          <w:i w:val="false"/>
          <w:color w:val="000000"/>
          <w:sz w:val="28"/>
        </w:rPr>
        <w:t>
</w:t>
      </w:r>
      <w:r>
        <w:rPr>
          <w:rFonts w:ascii="Times New Roman"/>
          <w:b w:val="false"/>
          <w:i w:val="false"/>
          <w:color w:val="000000"/>
          <w:sz w:val="28"/>
        </w:rPr>
        <w:t>
      1) жеке куәлігінің көшірмесі;</w:t>
      </w:r>
      <w:r>
        <w:br/>
      </w:r>
      <w:r>
        <w:rPr>
          <w:rFonts w:ascii="Times New Roman"/>
          <w:b w:val="false"/>
          <w:i w:val="false"/>
          <w:color w:val="000000"/>
          <w:sz w:val="28"/>
        </w:rPr>
        <w:t>
</w:t>
      </w:r>
      <w:r>
        <w:rPr>
          <w:rFonts w:ascii="Times New Roman"/>
          <w:b w:val="false"/>
          <w:i w:val="false"/>
          <w:color w:val="000000"/>
          <w:sz w:val="28"/>
        </w:rPr>
        <w:t>
      2) атқарушылық құжаттарды орындау жөніндегі қызметпен айналысу құқығына мемлекеттік лицензияның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өтініш берушінің суреті бар кадрларды есепке алудың жеке іс парағы (оның іс жүзіндегі тұрғылықты жерінің мекен-жайын және байланыс телефонының нөмірін көрсете отырып).</w:t>
      </w:r>
      <w:r>
        <w:br/>
      </w:r>
      <w:r>
        <w:rPr>
          <w:rFonts w:ascii="Times New Roman"/>
          <w:b w:val="false"/>
          <w:i w:val="false"/>
          <w:color w:val="000000"/>
          <w:sz w:val="28"/>
        </w:rPr>
        <w:t>
      Резервке енгізу туралы өтініш конкурс жарияланғаннан кейін осы Ереженің 8-тармағының 4)-6) тармақшаларында көрсетілген құжаттарды уәкілетті органға беру шарты конкурсқа қатысуға негіз болып табылады.</w:t>
      </w:r>
      <w:r>
        <w:br/>
      </w:r>
      <w:r>
        <w:rPr>
          <w:rFonts w:ascii="Times New Roman"/>
          <w:b w:val="false"/>
          <w:i w:val="false"/>
          <w:color w:val="000000"/>
          <w:sz w:val="28"/>
        </w:rPr>
        <w:t>
</w:t>
      </w:r>
      <w:r>
        <w:rPr>
          <w:rFonts w:ascii="Times New Roman"/>
          <w:b w:val="false"/>
          <w:i w:val="false"/>
          <w:color w:val="000000"/>
          <w:sz w:val="28"/>
        </w:rPr>
        <w:t>
      22. Мынадай жағдайларда резервтен резервтегіні шығару жүзеге асырылады:</w:t>
      </w:r>
      <w:r>
        <w:br/>
      </w:r>
      <w:r>
        <w:rPr>
          <w:rFonts w:ascii="Times New Roman"/>
          <w:b w:val="false"/>
          <w:i w:val="false"/>
          <w:color w:val="000000"/>
          <w:sz w:val="28"/>
        </w:rPr>
        <w:t>
</w:t>
      </w:r>
      <w:r>
        <w:rPr>
          <w:rFonts w:ascii="Times New Roman"/>
          <w:b w:val="false"/>
          <w:i w:val="false"/>
          <w:color w:val="000000"/>
          <w:sz w:val="28"/>
        </w:rPr>
        <w:t>
      1) ол жеке сот орындаушысы бос лауазымына орналасса;</w:t>
      </w:r>
      <w:r>
        <w:br/>
      </w:r>
      <w:r>
        <w:rPr>
          <w:rFonts w:ascii="Times New Roman"/>
          <w:b w:val="false"/>
          <w:i w:val="false"/>
          <w:color w:val="000000"/>
          <w:sz w:val="28"/>
        </w:rPr>
        <w:t>
</w:t>
      </w:r>
      <w:r>
        <w:rPr>
          <w:rFonts w:ascii="Times New Roman"/>
          <w:b w:val="false"/>
          <w:i w:val="false"/>
          <w:color w:val="000000"/>
          <w:sz w:val="28"/>
        </w:rPr>
        <w:t>
      2) жеке қалауы бойынша резервтен шығару туралы өтініш бергенде;</w:t>
      </w:r>
      <w:r>
        <w:br/>
      </w:r>
      <w:r>
        <w:rPr>
          <w:rFonts w:ascii="Times New Roman"/>
          <w:b w:val="false"/>
          <w:i w:val="false"/>
          <w:color w:val="000000"/>
          <w:sz w:val="28"/>
        </w:rPr>
        <w:t>
</w:t>
      </w:r>
      <w:r>
        <w:rPr>
          <w:rFonts w:ascii="Times New Roman"/>
          <w:b w:val="false"/>
          <w:i w:val="false"/>
          <w:color w:val="000000"/>
          <w:sz w:val="28"/>
        </w:rPr>
        <w:t xml:space="preserve">
      3) Заңның </w:t>
      </w:r>
      <w:r>
        <w:rPr>
          <w:rFonts w:ascii="Times New Roman"/>
          <w:b w:val="false"/>
          <w:i w:val="false"/>
          <w:color w:val="000000"/>
          <w:sz w:val="28"/>
        </w:rPr>
        <w:t>144-бабымен</w:t>
      </w:r>
      <w:r>
        <w:rPr>
          <w:rFonts w:ascii="Times New Roman"/>
          <w:b w:val="false"/>
          <w:i w:val="false"/>
          <w:color w:val="000000"/>
          <w:sz w:val="28"/>
        </w:rPr>
        <w:t xml:space="preserve"> көзделген негіздер бойынша лицензияның қолданылуы тоқтатылса.</w:t>
      </w:r>
    </w:p>
    <w:bookmarkEnd w:id="3"/>
    <w:bookmarkStart w:name="z48" w:id="4"/>
    <w:p>
      <w:pPr>
        <w:spacing w:after="0"/>
        <w:ind w:left="0"/>
        <w:jc w:val="both"/>
      </w:pPr>
      <w:r>
        <w:rPr>
          <w:rFonts w:ascii="Times New Roman"/>
          <w:b w:val="false"/>
          <w:i w:val="false"/>
          <w:color w:val="000000"/>
          <w:sz w:val="28"/>
        </w:rPr>
        <w:t xml:space="preserve">
Жеке сот орындаушысы  </w:t>
      </w:r>
      <w:r>
        <w:br/>
      </w:r>
      <w:r>
        <w:rPr>
          <w:rFonts w:ascii="Times New Roman"/>
          <w:b w:val="false"/>
          <w:i w:val="false"/>
          <w:color w:val="000000"/>
          <w:sz w:val="28"/>
        </w:rPr>
        <w:t>
бос лауазымына орналасуға</w:t>
      </w:r>
      <w:r>
        <w:br/>
      </w:r>
      <w:r>
        <w:rPr>
          <w:rFonts w:ascii="Times New Roman"/>
          <w:b w:val="false"/>
          <w:i w:val="false"/>
          <w:color w:val="000000"/>
          <w:sz w:val="28"/>
        </w:rPr>
        <w:t>
конкурс өткізу ережеге</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төрағасына</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тұрғылықты жері__________________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_______________________________жеке сот орындаушысы бос (бос орын бар атқару округының әкімшілік-аумақтық бірлігі көрсетіледі) лауазымына орналасуға конкурсқа қатысуға жіберуіңізді өтінемін</w:t>
      </w:r>
      <w:r>
        <w:br/>
      </w:r>
      <w:r>
        <w:rPr>
          <w:rFonts w:ascii="Times New Roman"/>
          <w:b w:val="false"/>
          <w:i w:val="false"/>
          <w:color w:val="000000"/>
          <w:sz w:val="28"/>
        </w:rPr>
        <w:t>
      Жеке сот орындаушысы бос лауазымына орналасуға конкурс өткізу тәртібі туралы ереженің негізгі талаптарымен таныспын, оларды орындауға келісім беремін және міндеттенемін. Осымен өзім берген мәліметтердің түпнұсқалығына толық жауапкершілігімді растаймын</w:t>
      </w:r>
    </w:p>
    <w:p>
      <w:pPr>
        <w:spacing w:after="0"/>
        <w:ind w:left="0"/>
        <w:jc w:val="both"/>
      </w:pPr>
      <w:r>
        <w:rPr>
          <w:rFonts w:ascii="Times New Roman"/>
          <w:b w:val="false"/>
          <w:i w:val="false"/>
          <w:color w:val="000000"/>
          <w:sz w:val="28"/>
        </w:rPr>
        <w:t>____________      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"____"_______________ 20__ ж.</w:t>
      </w:r>
    </w:p>
    <w:bookmarkStart w:name="z49" w:id="5"/>
    <w:p>
      <w:pPr>
        <w:spacing w:after="0"/>
        <w:ind w:left="0"/>
        <w:jc w:val="both"/>
      </w:pPr>
      <w:r>
        <w:rPr>
          <w:rFonts w:ascii="Times New Roman"/>
          <w:b w:val="false"/>
          <w:i w:val="false"/>
          <w:color w:val="000000"/>
          <w:sz w:val="28"/>
        </w:rPr>
        <w:t xml:space="preserve">
Жеке сот орындаушысы  </w:t>
      </w:r>
      <w:r>
        <w:br/>
      </w:r>
      <w:r>
        <w:rPr>
          <w:rFonts w:ascii="Times New Roman"/>
          <w:b w:val="false"/>
          <w:i w:val="false"/>
          <w:color w:val="000000"/>
          <w:sz w:val="28"/>
        </w:rPr>
        <w:t>
бос лауазымына орналасуға</w:t>
      </w:r>
      <w:r>
        <w:br/>
      </w:r>
      <w:r>
        <w:rPr>
          <w:rFonts w:ascii="Times New Roman"/>
          <w:b w:val="false"/>
          <w:i w:val="false"/>
          <w:color w:val="000000"/>
          <w:sz w:val="28"/>
        </w:rPr>
        <w:t xml:space="preserve">
конкурс өткізу ережеге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Резерв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3881"/>
        <w:gridCol w:w="3246"/>
        <w:gridCol w:w="2751"/>
        <w:gridCol w:w="2157"/>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 күні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адамның аты-жөні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 және берілген күні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