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d2fdf" w14:textId="f7d2f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сот орындаушысында тағылымдамадан өту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 жанындағы Сот әкімшілігі жөніндегі комитеті Төрағасының 2010 жылғы 26 сәуірдегі N 01-01-31/142 Бұйрығы. Қазақстан Республикасы Әділет министрлігінде 2010 жылғы 25 мамырда Нормативтік құқықтық кесімдерді мемлекеттік тіркеудің тізіліміне N 6253 болып енгізілді. Күші жойылды - Қазақстан Республикасы Әділет министрінің м.а. 2010 жылғы 3 қарашадағы № 303 Бұйрығымен.</w:t>
      </w:r>
    </w:p>
    <w:p>
      <w:pPr>
        <w:spacing w:after="0"/>
        <w:ind w:left="0"/>
        <w:jc w:val="both"/>
      </w:pPr>
      <w:r>
        <w:rPr>
          <w:rFonts w:ascii="Times New Roman"/>
          <w:b w:val="false"/>
          <w:i w:val="false"/>
          <w:color w:val="ff0000"/>
          <w:sz w:val="28"/>
        </w:rPr>
        <w:t xml:space="preserve">      Күші жойылды - ҚР Әділет министрінің м.а. 2010.11.03 </w:t>
      </w:r>
      <w:r>
        <w:rPr>
          <w:rFonts w:ascii="Times New Roman"/>
          <w:b w:val="false"/>
          <w:i w:val="false"/>
          <w:color w:val="ff0000"/>
          <w:sz w:val="28"/>
        </w:rPr>
        <w:t>№ 303</w:t>
      </w:r>
      <w:r>
        <w:rPr>
          <w:rFonts w:ascii="Times New Roman"/>
          <w:b w:val="false"/>
          <w:i w:val="false"/>
          <w:color w:val="ff0000"/>
          <w:sz w:val="28"/>
        </w:rPr>
        <w:t xml:space="preserve"> (ресми жарияланғаннан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«Атқарушылық iс жүргiзу және сот орындаушыларының мәртебесi туралы» Қазақстан Республикасы 2010 жылғы 2 сәуіріндегі Заңының 167-бабы 2-тармағының </w:t>
      </w:r>
      <w:r>
        <w:rPr>
          <w:rFonts w:ascii="Times New Roman"/>
          <w:b w:val="false"/>
          <w:i w:val="false"/>
          <w:color w:val="000000"/>
          <w:sz w:val="28"/>
        </w:rPr>
        <w:t>6) тармақшасына</w:t>
      </w:r>
      <w:r>
        <w:rPr>
          <w:rFonts w:ascii="Times New Roman"/>
          <w:b w:val="false"/>
          <w:i w:val="false"/>
          <w:color w:val="000000"/>
          <w:sz w:val="28"/>
        </w:rPr>
        <w:t xml:space="preserve">, </w:t>
      </w:r>
      <w:r>
        <w:rPr>
          <w:rFonts w:ascii="Times New Roman"/>
          <w:b w:val="false"/>
          <w:i w:val="false"/>
          <w:color w:val="000000"/>
          <w:sz w:val="28"/>
        </w:rPr>
        <w:t>174-бабына</w:t>
      </w:r>
      <w:r>
        <w:rPr>
          <w:rFonts w:ascii="Times New Roman"/>
          <w:b w:val="false"/>
          <w:i w:val="false"/>
          <w:color w:val="000000"/>
          <w:sz w:val="28"/>
        </w:rPr>
        <w:t xml:space="preserve"> және Қазақстан Республикасы Президентінің 2000 жылғы 12 қазандағы № 471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Жоғарғы Соты жанындағы Сот әкiмшiлiгi жөнiндегi комитет туралы ереженің 17-тармағының 7) тармақшасына сәйкес </w:t>
      </w:r>
      <w:r>
        <w:rPr>
          <w:rFonts w:ascii="Times New Roman"/>
          <w:b/>
          <w:i w:val="false"/>
          <w:color w:val="000000"/>
          <w:sz w:val="28"/>
        </w:rPr>
        <w:t xml:space="preserve">БҰЙЫРАМЫН: </w:t>
      </w:r>
      <w:r>
        <w:rPr>
          <w:rFonts w:ascii="Times New Roman"/>
          <w:b w:val="false"/>
          <w:i w:val="false"/>
          <w:color w:val="000000"/>
          <w:sz w:val="28"/>
        </w:rPr>
        <w:t>қараңыз.U101039</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Жеке сот орындаушысында тағылымдамадан өту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2. Атқарушылық іс жүргізуді ұйымдастыру департаменті және Құқықтық қамтамасыз ету және халықаралық-құқықтық қатынастар басқармасы </w:t>
      </w:r>
      <w:r>
        <w:rPr>
          <w:rFonts w:ascii="Times New Roman"/>
          <w:b w:val="false"/>
          <w:i w:val="false"/>
          <w:color w:val="000000"/>
          <w:sz w:val="28"/>
        </w:rPr>
        <w:t>белгіленген</w:t>
      </w:r>
      <w:r>
        <w:rPr>
          <w:rFonts w:ascii="Times New Roman"/>
          <w:b w:val="false"/>
          <w:i w:val="false"/>
          <w:color w:val="000000"/>
          <w:sz w:val="28"/>
        </w:rPr>
        <w:t xml:space="preserve"> тәртіппен осы бұйрықтың Қазақстан Республикасы Әділет министрлігінде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Төрағаның сот актілерін орындау мәселелеріне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
      4. Осы бұйрық 2010 жылдың 25 қазанынан бастап қолданысқа енгізіледі және ресми жариялануға жатады.</w:t>
      </w:r>
    </w:p>
    <w:bookmarkEnd w:id="0"/>
    <w:p>
      <w:pPr>
        <w:spacing w:after="0"/>
        <w:ind w:left="0"/>
        <w:jc w:val="both"/>
      </w:pPr>
      <w:r>
        <w:rPr>
          <w:rFonts w:ascii="Times New Roman"/>
          <w:b w:val="false"/>
          <w:i/>
          <w:color w:val="000000"/>
          <w:sz w:val="28"/>
        </w:rPr>
        <w:t>Г. Ким</w:t>
      </w:r>
    </w:p>
    <w:bookmarkStart w:name="z6"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Жоғарғы Соты жанындағы  </w:t>
      </w:r>
      <w:r>
        <w:br/>
      </w:r>
      <w:r>
        <w:rPr>
          <w:rFonts w:ascii="Times New Roman"/>
          <w:b w:val="false"/>
          <w:i w:val="false"/>
          <w:color w:val="000000"/>
          <w:sz w:val="28"/>
        </w:rPr>
        <w:t>
Сот әкімшілігі жөніндегі</w:t>
      </w:r>
      <w:r>
        <w:br/>
      </w:r>
      <w:r>
        <w:rPr>
          <w:rFonts w:ascii="Times New Roman"/>
          <w:b w:val="false"/>
          <w:i w:val="false"/>
          <w:color w:val="000000"/>
          <w:sz w:val="28"/>
        </w:rPr>
        <w:t xml:space="preserve">
комитет Төрағасының   </w:t>
      </w:r>
      <w:r>
        <w:br/>
      </w:r>
      <w:r>
        <w:rPr>
          <w:rFonts w:ascii="Times New Roman"/>
          <w:b w:val="false"/>
          <w:i w:val="false"/>
          <w:color w:val="000000"/>
          <w:sz w:val="28"/>
        </w:rPr>
        <w:t>
2010 жылғы 26 сәуіріндегі</w:t>
      </w:r>
      <w:r>
        <w:br/>
      </w:r>
      <w:r>
        <w:rPr>
          <w:rFonts w:ascii="Times New Roman"/>
          <w:b w:val="false"/>
          <w:i w:val="false"/>
          <w:color w:val="000000"/>
          <w:sz w:val="28"/>
        </w:rPr>
        <w:t xml:space="preserve">
№ 01-01-31/142      </w:t>
      </w:r>
      <w:r>
        <w:br/>
      </w:r>
      <w:r>
        <w:rPr>
          <w:rFonts w:ascii="Times New Roman"/>
          <w:b w:val="false"/>
          <w:i w:val="false"/>
          <w:color w:val="000000"/>
          <w:sz w:val="28"/>
        </w:rPr>
        <w:t xml:space="preserve">
бұйрығымен бекітілген  </w:t>
      </w:r>
    </w:p>
    <w:bookmarkEnd w:id="1"/>
    <w:p>
      <w:pPr>
        <w:spacing w:after="0"/>
        <w:ind w:left="0"/>
        <w:jc w:val="left"/>
      </w:pPr>
      <w:r>
        <w:rPr>
          <w:rFonts w:ascii="Times New Roman"/>
          <w:b/>
          <w:i w:val="false"/>
          <w:color w:val="000000"/>
        </w:rPr>
        <w:t xml:space="preserve"> Жеке сот орындаушысында тағылымдамадан өту ережесі</w:t>
      </w:r>
    </w:p>
    <w:bookmarkStart w:name="z7" w:id="2"/>
    <w:p>
      <w:pPr>
        <w:spacing w:after="0"/>
        <w:ind w:left="0"/>
        <w:jc w:val="both"/>
      </w:pPr>
      <w:r>
        <w:rPr>
          <w:rFonts w:ascii="Times New Roman"/>
          <w:b w:val="false"/>
          <w:i w:val="false"/>
          <w:color w:val="000000"/>
          <w:sz w:val="28"/>
        </w:rPr>
        <w:t xml:space="preserve">
      1. Жеке сот орындаушысында тағылымдамадан өту ережесі (бұдан әрі - Ереже) «Атқарушылық iс жүргiзу және сот орындаушыларының мәртебесi туралы» Қазақстан Республикасы 2010 жылғы 2 сәуіріндегі Заңының (бұдан әрі - Заң) 167-бабы 2-тармағының </w:t>
      </w:r>
      <w:r>
        <w:rPr>
          <w:rFonts w:ascii="Times New Roman"/>
          <w:b w:val="false"/>
          <w:i w:val="false"/>
          <w:color w:val="000000"/>
          <w:sz w:val="28"/>
        </w:rPr>
        <w:t>6) тармақшасына</w:t>
      </w:r>
      <w:r>
        <w:rPr>
          <w:rFonts w:ascii="Times New Roman"/>
          <w:b w:val="false"/>
          <w:i w:val="false"/>
          <w:color w:val="000000"/>
          <w:sz w:val="28"/>
        </w:rPr>
        <w:t>  сәйкес әзірленді және жеке сот орындаушылары тағылымдамадан өтушілерінің тағылымдамадан өту тәртібін, шарттары мен мерзімін анықтайды.</w:t>
      </w:r>
      <w:r>
        <w:br/>
      </w:r>
      <w:r>
        <w:rPr>
          <w:rFonts w:ascii="Times New Roman"/>
          <w:b w:val="false"/>
          <w:i w:val="false"/>
          <w:color w:val="000000"/>
          <w:sz w:val="28"/>
        </w:rPr>
        <w:t>
</w:t>
      </w:r>
      <w:r>
        <w:rPr>
          <w:rFonts w:ascii="Times New Roman"/>
          <w:b w:val="false"/>
          <w:i w:val="false"/>
          <w:color w:val="000000"/>
          <w:sz w:val="28"/>
        </w:rPr>
        <w:t xml:space="preserve">
      2. Заңның 156-бабының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жоғары заңгерлік білімі бар азаматтары сот орындаушысының тағылымдамашылары бола алады.</w:t>
      </w:r>
      <w:r>
        <w:br/>
      </w:r>
      <w:r>
        <w:rPr>
          <w:rFonts w:ascii="Times New Roman"/>
          <w:b w:val="false"/>
          <w:i w:val="false"/>
          <w:color w:val="000000"/>
          <w:sz w:val="28"/>
        </w:rPr>
        <w:t>
</w:t>
      </w:r>
      <w:r>
        <w:rPr>
          <w:rFonts w:ascii="Times New Roman"/>
          <w:b w:val="false"/>
          <w:i w:val="false"/>
          <w:color w:val="000000"/>
          <w:sz w:val="28"/>
        </w:rPr>
        <w:t>
      3. Тағылымдамашылар сот орындаушысы болып кемінде үш жыл, оның ішінде жеке сот орындаушысы болып кемінде бір жыл жұмыс істеген жеке сот орындаушысында тағылымдамадан өтеді.</w:t>
      </w:r>
      <w:r>
        <w:br/>
      </w:r>
      <w:r>
        <w:rPr>
          <w:rFonts w:ascii="Times New Roman"/>
          <w:b w:val="false"/>
          <w:i w:val="false"/>
          <w:color w:val="000000"/>
          <w:sz w:val="28"/>
        </w:rPr>
        <w:t>
</w:t>
      </w:r>
      <w:r>
        <w:rPr>
          <w:rFonts w:ascii="Times New Roman"/>
          <w:b w:val="false"/>
          <w:i w:val="false"/>
          <w:color w:val="000000"/>
          <w:sz w:val="28"/>
        </w:rPr>
        <w:t>
      4. Тағылымдама ұзақтығы бір жылдан кем болмауы тиіс.</w:t>
      </w:r>
      <w:r>
        <w:br/>
      </w:r>
      <w:r>
        <w:rPr>
          <w:rFonts w:ascii="Times New Roman"/>
          <w:b w:val="false"/>
          <w:i w:val="false"/>
          <w:color w:val="000000"/>
          <w:sz w:val="28"/>
        </w:rPr>
        <w:t>
</w:t>
      </w:r>
      <w:r>
        <w:rPr>
          <w:rFonts w:ascii="Times New Roman"/>
          <w:b w:val="false"/>
          <w:i w:val="false"/>
          <w:color w:val="000000"/>
          <w:sz w:val="28"/>
        </w:rPr>
        <w:t>
      5. Осы Ереженің 2-тармағының талаптарына жауап беретін және тағылымдамадан өтуге ниет білдірген тұлға еркін нысанындағы өтінішпен жеке сот орындаушылары алқасының төрағасына жүгінеді және өтініш тапсыру күнінен бастап он күнтізбелік күннің ішінде жеке сот орындаушылары алқасымен тағылымдамадан өту шарт жасасады. Өтінішке жеке куәлік құжатының көшірмесі тіркеледі.</w:t>
      </w:r>
      <w:r>
        <w:br/>
      </w:r>
      <w:r>
        <w:rPr>
          <w:rFonts w:ascii="Times New Roman"/>
          <w:b w:val="false"/>
          <w:i w:val="false"/>
          <w:color w:val="000000"/>
          <w:sz w:val="28"/>
        </w:rPr>
        <w:t>
</w:t>
      </w:r>
      <w:r>
        <w:rPr>
          <w:rFonts w:ascii="Times New Roman"/>
          <w:b w:val="false"/>
          <w:i w:val="false"/>
          <w:color w:val="000000"/>
          <w:sz w:val="28"/>
        </w:rPr>
        <w:t>
      6. Тағылымдама жеке сот орындаушысының басшылығымен өтеді. Бір жеке сот орындаушысында екі тағылымдамашы бір уақытта тағылымдамадан өте алады.</w:t>
      </w:r>
      <w:r>
        <w:br/>
      </w:r>
      <w:r>
        <w:rPr>
          <w:rFonts w:ascii="Times New Roman"/>
          <w:b w:val="false"/>
          <w:i w:val="false"/>
          <w:color w:val="000000"/>
          <w:sz w:val="28"/>
        </w:rPr>
        <w:t>
</w:t>
      </w:r>
      <w:r>
        <w:rPr>
          <w:rFonts w:ascii="Times New Roman"/>
          <w:b w:val="false"/>
          <w:i w:val="false"/>
          <w:color w:val="000000"/>
          <w:sz w:val="28"/>
        </w:rPr>
        <w:t>
      7. Тағылымдамадан өту аумақтық органмен келісім бойынша өңірлік жеке сот орындаушыларының алқасы бекітетін және барлық тағылымдамашылар үшін міндетті болып табылатын бірыңғай бағдарлама бойынша жүзеге асырылады.</w:t>
      </w:r>
      <w:r>
        <w:br/>
      </w:r>
      <w:r>
        <w:rPr>
          <w:rFonts w:ascii="Times New Roman"/>
          <w:b w:val="false"/>
          <w:i w:val="false"/>
          <w:color w:val="000000"/>
          <w:sz w:val="28"/>
        </w:rPr>
        <w:t>
      Бағдарлама жеке сот орындаушыларының кәсіби және этикалық мінез-құлық нормаларын зерделеуді, жеке сот орындаушылары немесе арнайы тағылымдамашылар үшін ұйымдастырылған семинарлық дәрістерге баруды қоса алғанда атқарушылық іс-қимылдар жасау және жеке сот орындаушыларының жұмысын ұйымдастыру жөніндегі практикалық дағдыларды тағылымдамашының меңгеруіне бағытталған іс-шаралар тізбесін қамтуы тиіс.</w:t>
      </w:r>
      <w:r>
        <w:br/>
      </w:r>
      <w:r>
        <w:rPr>
          <w:rFonts w:ascii="Times New Roman"/>
          <w:b w:val="false"/>
          <w:i w:val="false"/>
          <w:color w:val="000000"/>
          <w:sz w:val="28"/>
        </w:rPr>
        <w:t>
</w:t>
      </w:r>
      <w:r>
        <w:rPr>
          <w:rFonts w:ascii="Times New Roman"/>
          <w:b w:val="false"/>
          <w:i w:val="false"/>
          <w:color w:val="000000"/>
          <w:sz w:val="28"/>
        </w:rPr>
        <w:t>
      8. Тағылымдама жетекшісі атқарушылық іс-қимылдар жасау және жеке сот орындаушыларының жұмысын ұйымдастыру бойынша тағылымдамашының кәсіби дайындық деңгейін ескере отырып, бекітілген бағдарлама негізінде жеке тағылымдама жоспарын әзірлейді және аумақтық органның басшысына және аумақтық жеке сот орындаушылары алқасының төрағасына бекітуге береді.</w:t>
      </w:r>
      <w:r>
        <w:br/>
      </w:r>
      <w:r>
        <w:rPr>
          <w:rFonts w:ascii="Times New Roman"/>
          <w:b w:val="false"/>
          <w:i w:val="false"/>
          <w:color w:val="000000"/>
          <w:sz w:val="28"/>
        </w:rPr>
        <w:t>
</w:t>
      </w:r>
      <w:r>
        <w:rPr>
          <w:rFonts w:ascii="Times New Roman"/>
          <w:b w:val="false"/>
          <w:i w:val="false"/>
          <w:color w:val="000000"/>
          <w:sz w:val="28"/>
        </w:rPr>
        <w:t>
      9. Тағылымдамадан өту кезеңінде тағылымдамашы тағылымдама жетекшісінің басшылық етуімен:</w:t>
      </w:r>
      <w:r>
        <w:br/>
      </w:r>
      <w:r>
        <w:rPr>
          <w:rFonts w:ascii="Times New Roman"/>
          <w:b w:val="false"/>
          <w:i w:val="false"/>
          <w:color w:val="000000"/>
          <w:sz w:val="28"/>
        </w:rPr>
        <w:t>
      азаматтарды қабылдауды ұйымдастыруды;</w:t>
      </w:r>
      <w:r>
        <w:br/>
      </w:r>
      <w:r>
        <w:rPr>
          <w:rFonts w:ascii="Times New Roman"/>
          <w:b w:val="false"/>
          <w:i w:val="false"/>
          <w:color w:val="000000"/>
          <w:sz w:val="28"/>
        </w:rPr>
        <w:t>
      түсетін хат-хабарды қабылдау, тіркеу және есепке алу тәртібін;</w:t>
      </w:r>
      <w:r>
        <w:br/>
      </w:r>
      <w:r>
        <w:rPr>
          <w:rFonts w:ascii="Times New Roman"/>
          <w:b w:val="false"/>
          <w:i w:val="false"/>
          <w:color w:val="000000"/>
          <w:sz w:val="28"/>
        </w:rPr>
        <w:t>
      кіріс және шығыс хат-хабарларын тіркеуді;</w:t>
      </w:r>
      <w:r>
        <w:br/>
      </w:r>
      <w:r>
        <w:rPr>
          <w:rFonts w:ascii="Times New Roman"/>
          <w:b w:val="false"/>
          <w:i w:val="false"/>
          <w:color w:val="000000"/>
          <w:sz w:val="28"/>
        </w:rPr>
        <w:t>
      іс номенклатурасын жасауды;</w:t>
      </w:r>
      <w:r>
        <w:br/>
      </w:r>
      <w:r>
        <w:rPr>
          <w:rFonts w:ascii="Times New Roman"/>
          <w:b w:val="false"/>
          <w:i w:val="false"/>
          <w:color w:val="000000"/>
          <w:sz w:val="28"/>
        </w:rPr>
        <w:t>
      есепке алу және берілген тапсырмалар кітаптарын, журналдарын жүргізу тәртібін;</w:t>
      </w:r>
      <w:r>
        <w:br/>
      </w:r>
      <w:r>
        <w:rPr>
          <w:rFonts w:ascii="Times New Roman"/>
          <w:b w:val="false"/>
          <w:i w:val="false"/>
          <w:color w:val="000000"/>
          <w:sz w:val="28"/>
        </w:rPr>
        <w:t>
      есепті жасауды зерделейді.</w:t>
      </w:r>
      <w:r>
        <w:br/>
      </w:r>
      <w:r>
        <w:rPr>
          <w:rFonts w:ascii="Times New Roman"/>
          <w:b w:val="false"/>
          <w:i w:val="false"/>
          <w:color w:val="000000"/>
          <w:sz w:val="28"/>
        </w:rPr>
        <w:t>
</w:t>
      </w:r>
      <w:r>
        <w:rPr>
          <w:rFonts w:ascii="Times New Roman"/>
          <w:b w:val="false"/>
          <w:i w:val="false"/>
          <w:color w:val="000000"/>
          <w:sz w:val="28"/>
        </w:rPr>
        <w:t>
      10. Тағылымдамашы атқарушылық іс-қимылдарын жасау кезінде қатысуы, тағылымдама жетекшісінің тапсырмасы бойынша және бақылауымен іс жүргізу мен атқарушылық іс жүргізу жөніндегі өзге де құжаттардың жобаларын дайындайды.</w:t>
      </w:r>
      <w:r>
        <w:br/>
      </w:r>
      <w:r>
        <w:rPr>
          <w:rFonts w:ascii="Times New Roman"/>
          <w:b w:val="false"/>
          <w:i w:val="false"/>
          <w:color w:val="000000"/>
          <w:sz w:val="28"/>
        </w:rPr>
        <w:t>
</w:t>
      </w:r>
      <w:r>
        <w:rPr>
          <w:rFonts w:ascii="Times New Roman"/>
          <w:b w:val="false"/>
          <w:i w:val="false"/>
          <w:color w:val="000000"/>
          <w:sz w:val="28"/>
        </w:rPr>
        <w:t>
      11. Тағылымдамашы атқарушылық іс жүргізу қызметін реттейтін заңнамалық және өзге нормативтік құқықтық актілерді дербес зерделеуі тиіс.</w:t>
      </w:r>
      <w:r>
        <w:br/>
      </w:r>
      <w:r>
        <w:rPr>
          <w:rFonts w:ascii="Times New Roman"/>
          <w:b w:val="false"/>
          <w:i w:val="false"/>
          <w:color w:val="000000"/>
          <w:sz w:val="28"/>
        </w:rPr>
        <w:t>
</w:t>
      </w:r>
      <w:r>
        <w:rPr>
          <w:rFonts w:ascii="Times New Roman"/>
          <w:b w:val="false"/>
          <w:i w:val="false"/>
          <w:color w:val="000000"/>
          <w:sz w:val="28"/>
        </w:rPr>
        <w:t>
      12. Тағылымдама аяқталғаннан кейін тағылымдамашы жеке сот орындаушыларының аймақтық органы мен аймақтық алқасына ұсынатын екі данада қорытынды есеп дайындайды, есеп мыналарды қамтуы тиіс: тағылымдамадан өту орны, мерзімі мен тәртібі туралы жалпы мәліметтер;</w:t>
      </w:r>
      <w:r>
        <w:br/>
      </w:r>
      <w:r>
        <w:rPr>
          <w:rFonts w:ascii="Times New Roman"/>
          <w:b w:val="false"/>
          <w:i w:val="false"/>
          <w:color w:val="000000"/>
          <w:sz w:val="28"/>
        </w:rPr>
        <w:t>
      тағылымдама жоспары бойынша орындалған жұмыстардың сипаты;</w:t>
      </w:r>
      <w:r>
        <w:br/>
      </w:r>
      <w:r>
        <w:rPr>
          <w:rFonts w:ascii="Times New Roman"/>
          <w:b w:val="false"/>
          <w:i w:val="false"/>
          <w:color w:val="000000"/>
          <w:sz w:val="28"/>
        </w:rPr>
        <w:t>
      практикалық жеке жұмыстан алған машықтары.</w:t>
      </w:r>
      <w:r>
        <w:br/>
      </w:r>
      <w:r>
        <w:rPr>
          <w:rFonts w:ascii="Times New Roman"/>
          <w:b w:val="false"/>
          <w:i w:val="false"/>
          <w:color w:val="000000"/>
          <w:sz w:val="28"/>
        </w:rPr>
        <w:t>
      Есепке тағылымдамашы тағылымдама уақытында жеке жасаған, тағылымдамашы және тағылымдама жетекшісі қол қойған іс жүргізу және өзге құжаттардың үлгілері, сонымен қатар тағылымдама жетекшісінің ұсынымы беріледі, онда тағылымдамашының жалпы дайындығының деңгейі, ол тағылымдама өту барысында алған кәсіби білім мен тәжірибелік дағдылары көрсетіледі</w:t>
      </w:r>
      <w:r>
        <w:br/>
      </w:r>
      <w:r>
        <w:rPr>
          <w:rFonts w:ascii="Times New Roman"/>
          <w:b w:val="false"/>
          <w:i w:val="false"/>
          <w:color w:val="000000"/>
          <w:sz w:val="28"/>
        </w:rPr>
        <w:t>
</w:t>
      </w:r>
      <w:r>
        <w:rPr>
          <w:rFonts w:ascii="Times New Roman"/>
          <w:b w:val="false"/>
          <w:i w:val="false"/>
          <w:color w:val="000000"/>
          <w:sz w:val="28"/>
        </w:rPr>
        <w:t>
      13. Осы Ереженің 12-тармағында көрсетілген материалдар аумақтық органның және өңірлік жеке сот орындаушылары алқасының бірлескен отырысында бір ай мерзім ішінде қаралады.</w:t>
      </w:r>
      <w:r>
        <w:br/>
      </w:r>
      <w:r>
        <w:rPr>
          <w:rFonts w:ascii="Times New Roman"/>
          <w:b w:val="false"/>
          <w:i w:val="false"/>
          <w:color w:val="000000"/>
          <w:sz w:val="28"/>
        </w:rPr>
        <w:t>
      Әңгімелесуде аумақтық орган және өңірлік жеке сот орындаушыларының алқасы тағылымдамашының жеке сот орындаушысы функцияларын жүзеге асыруға дайындық деңгейін анықтайды.</w:t>
      </w:r>
      <w:r>
        <w:br/>
      </w:r>
      <w:r>
        <w:rPr>
          <w:rFonts w:ascii="Times New Roman"/>
          <w:b w:val="false"/>
          <w:i w:val="false"/>
          <w:color w:val="000000"/>
          <w:sz w:val="28"/>
        </w:rPr>
        <w:t>
</w:t>
      </w:r>
      <w:r>
        <w:rPr>
          <w:rFonts w:ascii="Times New Roman"/>
          <w:b w:val="false"/>
          <w:i w:val="false"/>
          <w:color w:val="000000"/>
          <w:sz w:val="28"/>
        </w:rPr>
        <w:t>
      14. Осы Ереженің 13-тармағында анықталғандай әңгімелесу және тағылымдамадан өту туралы материалдарды қарау нәтижелері бойынша аумақтық орган және аумақтық жеке сот орындаушыларының алқасы өткен тағылымдаманы оң бағалаған кезде тағылымдама қорытындысы туралы қорытынды шығарады, оған тағылымдама жетекшісі қол қояды және аумақтық орган басшысы мен өңірлік жеке сот орындаушылар алқасының төрағасы бекітеді.</w:t>
      </w:r>
      <w:r>
        <w:br/>
      </w:r>
      <w:r>
        <w:rPr>
          <w:rFonts w:ascii="Times New Roman"/>
          <w:b w:val="false"/>
          <w:i w:val="false"/>
          <w:color w:val="000000"/>
          <w:sz w:val="28"/>
        </w:rPr>
        <w:t>
</w:t>
      </w:r>
      <w:r>
        <w:rPr>
          <w:rFonts w:ascii="Times New Roman"/>
          <w:b w:val="false"/>
          <w:i w:val="false"/>
          <w:color w:val="000000"/>
          <w:sz w:val="28"/>
        </w:rPr>
        <w:t>
      Тағылымдамадан өтудің оң бағалауы кезінде тағылымдамашы тағылымдамадан өтті деп есептеледі.</w:t>
      </w:r>
      <w:r>
        <w:br/>
      </w:r>
      <w:r>
        <w:rPr>
          <w:rFonts w:ascii="Times New Roman"/>
          <w:b w:val="false"/>
          <w:i w:val="false"/>
          <w:color w:val="000000"/>
          <w:sz w:val="28"/>
        </w:rPr>
        <w:t>
</w:t>
      </w:r>
      <w:r>
        <w:rPr>
          <w:rFonts w:ascii="Times New Roman"/>
          <w:b w:val="false"/>
          <w:i w:val="false"/>
          <w:color w:val="000000"/>
          <w:sz w:val="28"/>
        </w:rPr>
        <w:t>
      Өткен тағылымдама теріс бағаланған кезде аумақтық орган және өңірлік жеке сот орындаушыларының алқасы өткен тағылымдама қорытындысы бойынша дәлелді бас тарту шығарады.</w:t>
      </w:r>
      <w:r>
        <w:br/>
      </w:r>
      <w:r>
        <w:rPr>
          <w:rFonts w:ascii="Times New Roman"/>
          <w:b w:val="false"/>
          <w:i w:val="false"/>
          <w:color w:val="000000"/>
          <w:sz w:val="28"/>
        </w:rPr>
        <w:t>
</w:t>
      </w:r>
      <w:r>
        <w:rPr>
          <w:rFonts w:ascii="Times New Roman"/>
          <w:b w:val="false"/>
          <w:i w:val="false"/>
          <w:color w:val="000000"/>
          <w:sz w:val="28"/>
        </w:rPr>
        <w:t xml:space="preserve">
      Тағылымдама қорытындылары туралы дәлелді бас тарту үш жұмыс күні ішіде жазбаша нысанда тағылымдамадан өтпеген тұлғаға жіберіледі. Осы бас тарту аймақтық, уәкілеттік органдарына немесе сот </w:t>
      </w:r>
      <w:r>
        <w:rPr>
          <w:rFonts w:ascii="Times New Roman"/>
          <w:b w:val="false"/>
          <w:i w:val="false"/>
          <w:color w:val="000000"/>
          <w:sz w:val="28"/>
        </w:rPr>
        <w:t>тәртібімен</w:t>
      </w:r>
      <w:r>
        <w:rPr>
          <w:rFonts w:ascii="Times New Roman"/>
          <w:b w:val="false"/>
          <w:i w:val="false"/>
          <w:color w:val="000000"/>
          <w:sz w:val="28"/>
        </w:rPr>
        <w:t xml:space="preserve"> шағымдалуы мүмкін.</w:t>
      </w:r>
      <w:r>
        <w:br/>
      </w:r>
      <w:r>
        <w:rPr>
          <w:rFonts w:ascii="Times New Roman"/>
          <w:b w:val="false"/>
          <w:i w:val="false"/>
          <w:color w:val="000000"/>
          <w:sz w:val="28"/>
        </w:rPr>
        <w:t>
</w:t>
      </w:r>
      <w:r>
        <w:rPr>
          <w:rFonts w:ascii="Times New Roman"/>
          <w:b w:val="false"/>
          <w:i w:val="false"/>
          <w:color w:val="000000"/>
          <w:sz w:val="28"/>
        </w:rPr>
        <w:t>
      Тағылымдамадан өтпеген тұлға жалпы негіздерде тағылымдамаға қайта жіберіледі.</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