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3c7f8" w14:textId="8a3c7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Аңшылық және балық шаруашылықтары субъектілерін дамыту жоспарының үлгі нысанын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министрiнiң м.а. 2010 жылғы 19 сәуірдегі N 276 Бұйрығы. Қазақстан Республикасы Әділет министрлігінде 2010 жылғы 17 мамырда Нормативтік құқықтық кесімдерді мемлекеттік тіркеудің тізіліміне N 6232 болып енгізілді. Күші жойылды - Қазақстан Республикасы Қоршаған ортаны қорғау министрінің 2013 жылғы 16 тамыздағы № 246-ө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Қоршаған ортаны қорғау министрінің 16.08.2013 </w:t>
      </w:r>
      <w:r>
        <w:rPr>
          <w:rFonts w:ascii="Times New Roman"/>
          <w:b w:val="false"/>
          <w:i w:val="false"/>
          <w:color w:val="ff0000"/>
          <w:sz w:val="28"/>
        </w:rPr>
        <w:t>№ 246-ө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 рет ресми жарияланған күнiнен бастап он күнтізбелік күн өткен соң қолданысқа енгiзiледi).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2004 жылғы 9 шілдедегі «Жануарлар дүниесін қорғау, өсімін молайту және пайдалану туралы» Заңының 9-бабы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аңшылық және балық шаруашылықтары субъектілерін дамыту жоспарының үлгі нысандары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 Балық шаруашылығы комитеті Төрағасының 2006 жылғы 6 наурыздағы № 16-6/28п «Балық шаруашылығын дамыту жоспарының үлгі нысанын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4114 тіркелген, 2006 жылдың 7 сәуірінде № 61-62 (868) «Заң газетінде»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Табиғат ресурстарын пайдалану стратегиясы департаменті осы бұйрықтың Қазақстан Республикасы Әділет министрлігінде тіркеуден өтуін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рет ресми жарияланған күнiнен бастап он күнтізбелік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Министрдің м.а.                                   Е. Аман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Министрінің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19 сәуірдегі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276 бұйрығына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Үлгі нысаны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Аңшылық шаруашылығы субъектісін дамыту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20__ жылға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(аңшылық шаруашылығы субъектісінің атауы)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7813"/>
        <w:gridCol w:w="853"/>
        <w:gridCol w:w="913"/>
        <w:gridCol w:w="713"/>
        <w:gridCol w:w="713"/>
        <w:gridCol w:w="1213"/>
      </w:tblGrid>
      <w:tr>
        <w:trPr>
          <w:trHeight w:val="30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тоқсандар бойынша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Аң аулайтын алқаптарды қорғау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 аулайтын алқаптарды қорғау жөнінде рейдтер өткізу, км/мың теңге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Аншлагтар, паннолар, трафареттер, маңдайшалар орнату және жаңарту, 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дүниесіне жанашырлықпен қарау идеяларын бұқаралық ақпарат құралдарында насихаттау (мақалалар, буклеттер шығару, сұхбат), 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Қорықшылық қызметті арнайы киіммен, жанар жағармай материалдарымен, қызметтік қарумен, байланыс құралдарымен қамтамасыз ету, 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Жабайы жануарларды есепке алу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 объектілерінің санын есепке алуды жүргізу км (га)/мың теңге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Өсіру іс-шаралары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Тұз жалау орындарын жасау және жаңартып отыру, 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Тұз сатып алу және орналастыру, кг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қоректендіру алаңқайларын жабдықтау, 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 астауларын жасау және орнату, 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Бұдан бұрын орнатылған жем астауларын жөндеу, 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Пішен дайындау және шашу, тн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Астық қалдықтарын дайындау және шашу, кг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Жемдік егістіктерге тұқым себу, га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Жасанды су бөгендерін құру, 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Қоректік шөптер өсіру, га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 объектілерін жерсіндіру, жануардың түрі, 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 еріксіз және жартылай ерікті жағдайларда өсіру, жануардың түрі, 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Қасқырларды, қаңғыбас иттерді ату, 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Аңшылық шаруашылығы іс-шаралары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ішілік аңшылық ісін ұйымдастыру, га/мың теңге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Кордондар салу, жолдарды жөндеу, техника сатып алу, дана (км)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Пайдалану іс-шаралары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Әуесқойлық-спорттық (кәсіпшілік аң аулау) аң аулауды ұйымдастыру және өткізу, дара нұсқасы/мың теңге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Басқа іс-шаралар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Министрінің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19 сәуірдегі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276 бұйрығына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Үлгі нысаны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Балық шаруашылығы субъектілерінің даму жоспары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 20__-20__ жылдарға (балық шаруашылығы субъектінің атауы)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5487"/>
        <w:gridCol w:w="3950"/>
        <w:gridCol w:w="2811"/>
      </w:tblGrid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 атауы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*Орындау мерзімі және жоспарланған қаржы көлемі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Балық ресурстарының өсімін молайту шаралары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Мекендейтін табиғи ортасына балық жіберу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 мың теңге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Түрлері бойынша балық жіберу акттері, мың дана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шаруашылық мелиорация бойынша жүргізілген жұмыстар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 мың теңге</w:t>
            </w:r>
          </w:p>
        </w:tc>
        <w:tc>
          <w:tcPr>
            <w:tcW w:w="2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есептілік нысанына сәйкес, аумақтық органға іс-шаралардың орындалуы бойынша есеп беру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Балықтың жаппай қырылуына қарсы жүргізілген iс-шаралар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 мың теңге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су айдындарынан бөлініп кеткен сулардан балық шабақтарын құтқару жұмыстары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 мың теңге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Өсімін молайтуға қатысты жүргізілген басқа іс-шаралар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 мың теңге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Ғылыми жұмыстар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ресурстарын және басқа су жануарларының жай-күйін бағалауына қатысты зерттеулер</w:t>
            </w:r>
          </w:p>
        </w:tc>
        <w:tc>
          <w:tcPr>
            <w:tcW w:w="3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 мың теңге</w:t>
            </w:r>
          </w:p>
        </w:tc>
        <w:tc>
          <w:tcPr>
            <w:tcW w:w="2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ұйымдармен шарт, орындалған жұмыстардың актілері, биологиялық негіздеме және жобалар бойынша мемлекеттік экологиялық сараптаманың қорытындылары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аулау режимі бойынша ұсынымдар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ресурстарының өсімін молайту бойынша ұсынымдар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шаруашылық мелиорацияны жүргізу бойынша ұсынымдар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Басқаларын көрсету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Алу және қайта өңдеу базаларын техникалық қайта жарақтандыру шаралары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өнімдерін қайта өңдеу бойынша технологиялық жабдықтарды сатып алу, оларды жаңарту және жөндеу</w:t>
            </w:r>
          </w:p>
        </w:tc>
        <w:tc>
          <w:tcPr>
            <w:tcW w:w="3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 мың теңге</w:t>
            </w:r>
          </w:p>
        </w:tc>
        <w:tc>
          <w:tcPr>
            <w:tcW w:w="2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органға сатып алынғанын және орнатылғанын дәлелдейтін құжаттарды ұсынып, есеп беру</w:t>
            </w:r>
          </w:p>
        </w:tc>
      </w:tr>
      <w:tr>
        <w:trPr>
          <w:trHeight w:val="210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бойынша технологиялық жабдықтарды сатып алу, оларды жаңарту және жөндеу (уылдырықты инкубациялау, сумен жабдықтайтын бекітулі қондырғылар, жемтаратқыштар)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Жүзетін құралдар мен арнайы көліктерді (рефрижераторлық автомобильдер, көліктік флот) сатып алу және оны жөндеу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- жоспарланатын қаржы көлемі және оның орындалу мерзімдері әр жыл бойынша су айдындары немесе учаскелерді пайдаланушыларға бекітудің барлық кезеңіне тіркеп жазылады.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