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9dd6" w14:textId="eb89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байқау әкімшісін, оңалтушы басқарушыны тағайындау және шеттету, сондай-ақ конкурстық басқарушыны тағайындау және шеттету, есепке алу және тіркеу ережесін бекіту туралы" Қазақстан Республикасы Қаржы министрінің 2008 жылғы 12 тамыздағы № 396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13 сәуірдегі N 167 бұйрығы. Қазақстан Республикасы Әділет министрлігінде 2010 жылғы 6 мамырда Нормативтік құқықтық кесімдерді мемлекеттік тіркеудің тізіліміне N 6220 болып енгізілді. Күші жойылды - Қазақстан Республикасы Қаржы министрінің 2011 жылғы 15 желтоқсандағы № 637 Бұйрығымен.</w:t>
      </w:r>
    </w:p>
    <w:p>
      <w:pPr>
        <w:spacing w:after="0"/>
        <w:ind w:left="0"/>
        <w:jc w:val="both"/>
      </w:pPr>
      <w:r>
        <w:rPr>
          <w:rFonts w:ascii="Times New Roman"/>
          <w:b w:val="false"/>
          <w:i w:val="false"/>
          <w:color w:val="ff0000"/>
          <w:sz w:val="28"/>
        </w:rPr>
        <w:t xml:space="preserve">      Ескерту. Күші жойылды - Қазақстан Республикасы Қаржы министрінің 2011.12.15 </w:t>
      </w:r>
      <w:r>
        <w:rPr>
          <w:rFonts w:ascii="Times New Roman"/>
          <w:b w:val="false"/>
          <w:i w:val="false"/>
          <w:color w:val="ff0000"/>
          <w:sz w:val="28"/>
        </w:rPr>
        <w:t>№ 637</w:t>
      </w:r>
      <w:r>
        <w:rPr>
          <w:rFonts w:ascii="Times New Roman"/>
          <w:b w:val="false"/>
          <w:i w:val="false"/>
          <w:color w:val="ff0000"/>
          <w:sz w:val="28"/>
        </w:rPr>
        <w:t xml:space="preserve"> (2012.01.30 бастап қолданысқа енгiзiледi) Бұйрығымен.</w:t>
      </w:r>
    </w:p>
    <w:bookmarkStart w:name="z1" w:id="0"/>
    <w:p>
      <w:pPr>
        <w:spacing w:after="0"/>
        <w:ind w:left="0"/>
        <w:jc w:val="both"/>
      </w:pPr>
      <w:r>
        <w:rPr>
          <w:rFonts w:ascii="Times New Roman"/>
          <w:b w:val="false"/>
          <w:i w:val="false"/>
          <w:color w:val="000000"/>
          <w:sz w:val="28"/>
        </w:rPr>
        <w:t xml:space="preserve">
      Банкроттық рәсімдердің жүргізілу тиімділігін арттыру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«Сырттай байқау әкімшісін, оңалтушы басқарушыны тағайындау және шеттету, сондай-ақ конкурстық басқарушыны тағайындау және шеттету, есепке алу және тіркеу ережесін бекіту туралы» Қазақстан Республикасы Қаржы министрінің 2008 жылғы 12 тамыздағы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тізілімінде № 5292 тіркелген, «Заң газетінде» 2008 жылдың 10 қазанында № 155 (1555)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Сырттай байқау әкімшісін, оңалтушы басқарушыны тағайындау және шеттету, сондай-ақ конкурстық басқарушыны тағайындау және шеттету, есепке алу және тіркеу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кіріспедегі «Қазақстан Республикасы Қаржы министрлігі Дәрменсіз борышкерлермен жұмыс комитетінің (бұдан әрі - Комитет), оның аумақтық бөлімшелерінің» деген сөздер «Қазақстан Республикасы Қаржы министрлігі Дәрменсіз борышкерлермен жұмыс комитетінің аумақтық бөлімшелері (бұдан әрі – Комитеттің аумақтық бөлімшелері)»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«Комитет, оның аумақтық бөлімшелері» деген сөздер «Комитеттің аумақтық бөлімшелері»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«сырттай байқау әкімшілерін тағайындау тізілімін,» деген сөздерден кейін «оңалтушы басқарушыларды тағайындау тізілімін,» деген сөздермен толықтырылсын;</w:t>
      </w:r>
      <w:r>
        <w:br/>
      </w:r>
      <w:r>
        <w:rPr>
          <w:rFonts w:ascii="Times New Roman"/>
          <w:b w:val="false"/>
          <w:i w:val="false"/>
          <w:color w:val="000000"/>
          <w:sz w:val="28"/>
        </w:rPr>
        <w:t>
      «3 және 4» сандары «3, 4 және 8» сандарымен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«сырттай байқау әкімшісін, конкурстық басқарушыны және лицензиатты» деген сөздер алып тасталсын;</w:t>
      </w:r>
      <w:r>
        <w:br/>
      </w:r>
      <w:r>
        <w:rPr>
          <w:rFonts w:ascii="Times New Roman"/>
          <w:b w:val="false"/>
          <w:i w:val="false"/>
          <w:color w:val="000000"/>
          <w:sz w:val="28"/>
        </w:rPr>
        <w:t>
      «шеттетудің» деген сөзден кейін «, тағайындауды тоқтатудың және сырттай байқау әкімшісінің, оңалтушы, конкурстық басқарушының және лицензиаттың тағайындаудан жазбаша түрде бас тартуы туралы құжат ұсынғанның»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Осы Ереженің 9, 10-тармақтарында көзделген жағдайлар лицензиатты және сырттай байқау әкімшісін Тізілімнен шығарудың негіздемелері болып табылады.</w:t>
      </w:r>
      <w:r>
        <w:br/>
      </w:r>
      <w:r>
        <w:rPr>
          <w:rFonts w:ascii="Times New Roman"/>
          <w:b w:val="false"/>
          <w:i w:val="false"/>
          <w:color w:val="000000"/>
          <w:sz w:val="28"/>
        </w:rPr>
        <w:t>
      Лицензиат пен сырттай байқау әкімшісінің Тізілім бойынша тағайындалуы, осы тармақта белгіленген жағдайларды қоспағанда, олардың жазбаша өтінішімен 3 айдан аспайтын белгілі бір мерзімге тоқтатылады. Тізілім бойынша тағайындалуды тоқтату туралы өтініште лицензиат пен сырттай байқау әкімшісімен тағайындауды қайта жаңарту күні көрсетіледі.</w:t>
      </w:r>
      <w:r>
        <w:br/>
      </w:r>
      <w:r>
        <w:rPr>
          <w:rFonts w:ascii="Times New Roman"/>
          <w:b w:val="false"/>
          <w:i w:val="false"/>
          <w:color w:val="000000"/>
          <w:sz w:val="28"/>
        </w:rPr>
        <w:t>
      Лицензиат пен сырттай байқау әкімшісі оны сырттай байқау әкімшісі ретінде тағайындау туралы хабарлама алған сәттен бастап, сырттай байқау әкімшісі ретінде тағайындауға жазбаша келісім немесе бас тарту бергенше тағайындауды тоқтату жүргізілмейді.</w:t>
      </w:r>
      <w:r>
        <w:br/>
      </w:r>
      <w:r>
        <w:rPr>
          <w:rFonts w:ascii="Times New Roman"/>
          <w:b w:val="false"/>
          <w:i w:val="false"/>
          <w:color w:val="000000"/>
          <w:sz w:val="28"/>
        </w:rPr>
        <w:t>
      Тізілім бойынша тағайындау тоқтатылған жағдайда, лицензиат пен сырттай байқау әкімшісінің деректері, өтініште көрсетілген мерзімге Тізілімнен алынып тасталады, ол туралы Тізілімге тиісті жазба енгізіледі.</w:t>
      </w:r>
      <w:r>
        <w:br/>
      </w:r>
      <w:r>
        <w:rPr>
          <w:rFonts w:ascii="Times New Roman"/>
          <w:b w:val="false"/>
          <w:i w:val="false"/>
          <w:color w:val="000000"/>
          <w:sz w:val="28"/>
        </w:rPr>
        <w:t>
      Өтініште көрсетілген тағайындауды тоқтату мерзімі өткеннен кейін, лицензиат пен сырттай байқау әкімшісінің деректері Тізілімнің тиісті тізімінің соңына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Сырттай байқау әкімшісін тағайындау осы Ережеге 6-қосымшаға сәйкес нысан бойынша, соттың сырттай байқау рәсімін енгізу туралы анықтамасы күшіне енген күннен бастап бес күн мерзімде, Комитеттің аумақтық бөлімшесінің немесе оның филиалының бұйрығымен жүргізіледі, оған тиісті өкілеттік берілген тұлға қол қояды және мөрмен расталады. Бұйрық екі данада шығарылады, оның біреуі – сырттай байқау әкімшісіне тапсырылады, екіншісі - Комитеттің аумақтық бөлімшесінде немесе оның филиалында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End w:id="0"/>
    <w:p>
      <w:pPr>
        <w:spacing w:after="0"/>
        <w:ind w:left="0"/>
        <w:jc w:val="left"/>
      </w:pPr>
      <w:r>
        <w:rPr>
          <w:rFonts w:ascii="Times New Roman"/>
          <w:b/>
          <w:i w:val="false"/>
          <w:color w:val="000000"/>
        </w:rPr>
        <w:t xml:space="preserve"> «3. Оңалтушы басқарушыны тағайындау тәртібі</w:t>
      </w:r>
    </w:p>
    <w:bookmarkStart w:name="z10" w:id="1"/>
    <w:p>
      <w:pPr>
        <w:spacing w:after="0"/>
        <w:ind w:left="0"/>
        <w:jc w:val="both"/>
      </w:pPr>
      <w:r>
        <w:rPr>
          <w:rFonts w:ascii="Times New Roman"/>
          <w:b w:val="false"/>
          <w:i w:val="false"/>
          <w:color w:val="000000"/>
          <w:sz w:val="28"/>
        </w:rPr>
        <w:t>
      22. Оңалтушы басқарушы ретінде тағайындау тиісті Тізілімге сәйкес кезектілік тәртібімен жүзеге асырылады.</w:t>
      </w:r>
      <w:r>
        <w:br/>
      </w:r>
      <w:r>
        <w:rPr>
          <w:rFonts w:ascii="Times New Roman"/>
          <w:b w:val="false"/>
          <w:i w:val="false"/>
          <w:color w:val="000000"/>
          <w:sz w:val="28"/>
        </w:rPr>
        <w:t>
      Тізілім, Кітапта оңалтушы басқарушы ретінде тіркелген, дәрменсіз борышкердің мүлкі мен істерін басқару бойынша немесе сырттай байқау әкімшісі немесе заңды тұлғаның басшысы лауазымында кемінде 3 жыл жұмыс тәжірибесі бар тұлғалар санынан құралады.</w:t>
      </w:r>
      <w:r>
        <w:br/>
      </w:r>
      <w:r>
        <w:rPr>
          <w:rFonts w:ascii="Times New Roman"/>
          <w:b w:val="false"/>
          <w:i w:val="false"/>
          <w:color w:val="000000"/>
          <w:sz w:val="28"/>
        </w:rPr>
        <w:t>
      Бұл ретте оңалтушы басқарушы екі немесе одан да көп оңалту рәсімдерін жүзеге асыруға тағайындалмайды.</w:t>
      </w:r>
      <w:r>
        <w:br/>
      </w:r>
      <w:r>
        <w:rPr>
          <w:rFonts w:ascii="Times New Roman"/>
          <w:b w:val="false"/>
          <w:i w:val="false"/>
          <w:color w:val="000000"/>
          <w:sz w:val="28"/>
        </w:rPr>
        <w:t>
</w:t>
      </w:r>
      <w:r>
        <w:rPr>
          <w:rFonts w:ascii="Times New Roman"/>
          <w:b w:val="false"/>
          <w:i w:val="false"/>
          <w:color w:val="000000"/>
          <w:sz w:val="28"/>
        </w:rPr>
        <w:t>
      23. Оңалтушы басқарушы ретінде тағайындалған күні оңалтушы басқарушының деректері Тізілімнің соңына көшіріледі.</w:t>
      </w:r>
      <w:r>
        <w:br/>
      </w:r>
      <w:r>
        <w:rPr>
          <w:rFonts w:ascii="Times New Roman"/>
          <w:b w:val="false"/>
          <w:i w:val="false"/>
          <w:color w:val="000000"/>
          <w:sz w:val="28"/>
        </w:rPr>
        <w:t>
</w:t>
      </w:r>
      <w:r>
        <w:rPr>
          <w:rFonts w:ascii="Times New Roman"/>
          <w:b w:val="false"/>
          <w:i w:val="false"/>
          <w:color w:val="000000"/>
          <w:sz w:val="28"/>
        </w:rPr>
        <w:t>
      24. Оңалтушы басқарушы ретінде тағайындаудан бас тартқан жағдайда, лицензиат есепке қою туралы өтініште көрсетілген тұрғылықты жері бойынша хабарлама алған сәттен бастап бір күннің ішінде бас тартуы туралы жазбаша нысанда құжат ұсынады. Бұл жағдайда оның деректері Тізілімнің соңына көшіріледі.</w:t>
      </w:r>
      <w:r>
        <w:br/>
      </w:r>
      <w:r>
        <w:rPr>
          <w:rFonts w:ascii="Times New Roman"/>
          <w:b w:val="false"/>
          <w:i w:val="false"/>
          <w:color w:val="000000"/>
          <w:sz w:val="28"/>
        </w:rPr>
        <w:t>
      Лицензиаттың оңалтушы басқарушы ретінде тағайындаудан қатарынан үш рет бас тартуы болған кезде ол алты ай мерзіміне Тізілімнен шығарылады. Осы мерзім өткеннен кейін лицензиаттың деректері Тізілімнің соңына енгізіледі.</w:t>
      </w:r>
      <w:r>
        <w:br/>
      </w:r>
      <w:r>
        <w:rPr>
          <w:rFonts w:ascii="Times New Roman"/>
          <w:b w:val="false"/>
          <w:i w:val="false"/>
          <w:color w:val="000000"/>
          <w:sz w:val="28"/>
        </w:rPr>
        <w:t>
</w:t>
      </w:r>
      <w:r>
        <w:rPr>
          <w:rFonts w:ascii="Times New Roman"/>
          <w:b w:val="false"/>
          <w:i w:val="false"/>
          <w:color w:val="000000"/>
          <w:sz w:val="28"/>
        </w:rPr>
        <w:t>
      25. Лицензиатты Заңның 9-бабы 4-тармағының 3), 5) және 6) тармақшаларында көзделген негіздемелер бойынша тағайындау мүмкін болмайтын жағдайда, Комитеттің аумақтық бөлімшелері немесе олардың филиалдары тағайындау туралы ұсынысы бар хабарламаны олардың мекен-жайына жібермейді, Тізілімге тиісті өзгерістер енгізілмейді.</w:t>
      </w:r>
      <w:r>
        <w:br/>
      </w:r>
      <w:r>
        <w:rPr>
          <w:rFonts w:ascii="Times New Roman"/>
          <w:b w:val="false"/>
          <w:i w:val="false"/>
          <w:color w:val="000000"/>
          <w:sz w:val="28"/>
        </w:rPr>
        <w:t>
</w:t>
      </w:r>
      <w:r>
        <w:rPr>
          <w:rFonts w:ascii="Times New Roman"/>
          <w:b w:val="false"/>
          <w:i w:val="false"/>
          <w:color w:val="000000"/>
          <w:sz w:val="28"/>
        </w:rPr>
        <w:t>
      26. Осы Ереженің 9, 10-тармақтарында көзделген жағдайлар лицензиатты және оңалтушы басқарушысын Тізілімнен шығарудың негіздемелері болып табылады.</w:t>
      </w:r>
      <w:r>
        <w:br/>
      </w:r>
      <w:r>
        <w:rPr>
          <w:rFonts w:ascii="Times New Roman"/>
          <w:b w:val="false"/>
          <w:i w:val="false"/>
          <w:color w:val="000000"/>
          <w:sz w:val="28"/>
        </w:rPr>
        <w:t>
      Лицензиаттың Тізілім бойынша тағайындалуы, осы тармақта белгіленген жағдайларды қоспағанда, олардың жазбаша өтінішімен 3 айдан аспайтын белгілі бір мерзімге тоқтатылады. Тізілім бойынша тағайындалуды тоқтату туралы өтініште лицензиатпен тағайындауды қайта жаңарту күні көрсетіледі.</w:t>
      </w:r>
      <w:r>
        <w:br/>
      </w:r>
      <w:r>
        <w:rPr>
          <w:rFonts w:ascii="Times New Roman"/>
          <w:b w:val="false"/>
          <w:i w:val="false"/>
          <w:color w:val="000000"/>
          <w:sz w:val="28"/>
        </w:rPr>
        <w:t>
      Лицензиат, оны оңалтушы басқарушы ретінде тағайындау туралы хабарлама алған сәттен бастап, оңалтушы басқарушы ретінде тағайындауға жазбаша келісім немесе бас тарту бергенше тағайындауды тоқтату жүргізілмейді.</w:t>
      </w:r>
      <w:r>
        <w:br/>
      </w:r>
      <w:r>
        <w:rPr>
          <w:rFonts w:ascii="Times New Roman"/>
          <w:b w:val="false"/>
          <w:i w:val="false"/>
          <w:color w:val="000000"/>
          <w:sz w:val="28"/>
        </w:rPr>
        <w:t>
      Тізілім бойынша тағайындау тоқтатылған жағдайда, лицензиаттың деректері, өтініште көрсетілген мерзімге Тізілімнен алынып тасталады, ол туралы Тізілімге тиісті жазба енгізіледі.</w:t>
      </w:r>
      <w:r>
        <w:br/>
      </w:r>
      <w:r>
        <w:rPr>
          <w:rFonts w:ascii="Times New Roman"/>
          <w:b w:val="false"/>
          <w:i w:val="false"/>
          <w:color w:val="000000"/>
          <w:sz w:val="28"/>
        </w:rPr>
        <w:t>
      Өтініште көрсетілген тағайындауды тоқтату мерзімі өткеннен кейін, лицензиаттың деректері Тізілімнің соңына енгізіледі.</w:t>
      </w:r>
      <w:r>
        <w:br/>
      </w:r>
      <w:r>
        <w:rPr>
          <w:rFonts w:ascii="Times New Roman"/>
          <w:b w:val="false"/>
          <w:i w:val="false"/>
          <w:color w:val="000000"/>
          <w:sz w:val="28"/>
        </w:rPr>
        <w:t>
</w:t>
      </w:r>
      <w:r>
        <w:rPr>
          <w:rFonts w:ascii="Times New Roman"/>
          <w:b w:val="false"/>
          <w:i w:val="false"/>
          <w:color w:val="000000"/>
          <w:sz w:val="28"/>
        </w:rPr>
        <w:t>
      27. Оңалтушы басқарушысын тағайындау осы Ережеге 7-қосымшаға сәйкес нысан бойынша, соттың оңалту рәсімін енгізу туралы анықтамасы күшіне енген күннен бастап бес күн мерзімде, Комитеттің аумақтық бөлімшесінің немесе оның филиалының бұйрығымен жүргізіледі, оған тиісті өкілеттік берілген тұлға қол қояды және мөрмен расталады.</w:t>
      </w:r>
      <w:r>
        <w:br/>
      </w:r>
      <w:r>
        <w:rPr>
          <w:rFonts w:ascii="Times New Roman"/>
          <w:b w:val="false"/>
          <w:i w:val="false"/>
          <w:color w:val="000000"/>
          <w:sz w:val="28"/>
        </w:rPr>
        <w:t>
      Бұйрық екі данада шығарылады, оның біреуі – оңалтушы басқарушыға тапсырылады, екіншісі - Комитеттің аумақтық бөлімшесінде немесе оның филиалында сақталады.</w:t>
      </w:r>
      <w:r>
        <w:br/>
      </w:r>
      <w:r>
        <w:rPr>
          <w:rFonts w:ascii="Times New Roman"/>
          <w:b w:val="false"/>
          <w:i w:val="false"/>
          <w:color w:val="000000"/>
          <w:sz w:val="28"/>
        </w:rPr>
        <w:t>
</w:t>
      </w:r>
      <w:r>
        <w:rPr>
          <w:rFonts w:ascii="Times New Roman"/>
          <w:b w:val="false"/>
          <w:i w:val="false"/>
          <w:color w:val="000000"/>
          <w:sz w:val="28"/>
        </w:rPr>
        <w:t>
      28. Осы тараудың ережелері оңалтушы басқарушыны Заңның 9-бабының 1-1-тармағына сәйкес тағайындау жағдайларына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Осы Ереженің 9, 10-тармақтарында көзделген жағдайлар лицензиатты және конкурстық басқарушысын Тізілімнен шығарудың негіздемелері болып табылады.</w:t>
      </w:r>
      <w:r>
        <w:br/>
      </w:r>
      <w:r>
        <w:rPr>
          <w:rFonts w:ascii="Times New Roman"/>
          <w:b w:val="false"/>
          <w:i w:val="false"/>
          <w:color w:val="000000"/>
          <w:sz w:val="28"/>
        </w:rPr>
        <w:t>
      Лицензиат пен конкурстық басқарушының Тізілім бойынша тағайындалуы, осы тармақта белгіленген жағдайларды қоспағанда, олардың жазбаша өтінішімен 3 айдан аспайтын белгілі бір мерзімге тоқтатылады. Тізілім бойынша тағайындалуды тоқтату туралы өтініште лицензиат пен конкурстық басқарушымен тағайындауды қайта жаңарту күні көрсетіледі.</w:t>
      </w:r>
      <w:r>
        <w:br/>
      </w:r>
      <w:r>
        <w:rPr>
          <w:rFonts w:ascii="Times New Roman"/>
          <w:b w:val="false"/>
          <w:i w:val="false"/>
          <w:color w:val="000000"/>
          <w:sz w:val="28"/>
        </w:rPr>
        <w:t>
      Лицензиат пен конкурстық басқарушы оны конкурстық басқарушы ретінде тағайындау туралы хабарлама алған сәттен бастап, конкурстық басқарушы ретінде тағайындауға жазбаша келісім немесе бас тарту бергенше тағайындауды тоқтату жүргізілмейді.</w:t>
      </w:r>
      <w:r>
        <w:br/>
      </w:r>
      <w:r>
        <w:rPr>
          <w:rFonts w:ascii="Times New Roman"/>
          <w:b w:val="false"/>
          <w:i w:val="false"/>
          <w:color w:val="000000"/>
          <w:sz w:val="28"/>
        </w:rPr>
        <w:t>
      Тізілім бойынша тағайындау тоқтатылған жағдайда, лицензиат пен конкурстық басқарушының деректері, өтініште көрсетілген мерзімге Тізілімнен алынып тасталады, ол туралы Тізілімге тиісті жазба енгізіледі.</w:t>
      </w:r>
      <w:r>
        <w:br/>
      </w:r>
      <w:r>
        <w:rPr>
          <w:rFonts w:ascii="Times New Roman"/>
          <w:b w:val="false"/>
          <w:i w:val="false"/>
          <w:color w:val="000000"/>
          <w:sz w:val="28"/>
        </w:rPr>
        <w:t>
      Өтініште көрсетілген тағайындауды тоқтату мерзімі өткеннен кейін, лицензиат пен конкурстық басқарушының деректері Тізілімнің тиісті тізімінің соңына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«35. Конкурстық басқарушысын тағайындау осы Ережеге 5-қосымшаға сәйкес нысан бойынша, борышкерді банкрот деп тану туралы соттың шешімі күшіне енген күннен бастап бес күн мерзімде, Комитеттің аумақтық бөлімшесінің немесе оның филиалының бұйрығымен жүргізіледі, оған тиісті өкілеттік берілген тұлға қол қояды және мөрмен расталады. Бұйрық екі данада шығарылады, оның біреуі – конкурстық басқарушыға тапсырылады, екіншісі - Комитеттің аумақтық бөлімшесінде немесе оның филиалында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Сырттай байқау әкімшісін, оңалтушы басқарушыны тағайындау және шеттету, сондай-ақ конкурстық басқарушыны тағайындау және шеттету, есепке алу және тіркеу ережесіне қосымшаларына:</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қосымшалардағы «Төраға» сөзі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қосымша</w:t>
      </w:r>
      <w:r>
        <w:rPr>
          <w:rFonts w:ascii="Times New Roman"/>
          <w:b w:val="false"/>
          <w:i w:val="false"/>
          <w:color w:val="000000"/>
          <w:sz w:val="28"/>
        </w:rPr>
        <w:t xml:space="preserve"> осы бұйрықтың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 Үсенова)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Министр                                           Б. Жәмішев</w:t>
      </w:r>
    </w:p>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6 мамырдағы   </w:t>
      </w:r>
      <w:r>
        <w:br/>
      </w:r>
      <w:r>
        <w:rPr>
          <w:rFonts w:ascii="Times New Roman"/>
          <w:b w:val="false"/>
          <w:i w:val="false"/>
          <w:color w:val="000000"/>
          <w:sz w:val="28"/>
        </w:rPr>
        <w:t xml:space="preserve">
№ 167 бұйрығына қосымша  </w:t>
      </w:r>
    </w:p>
    <w:bookmarkEnd w:id="2"/>
    <w:p>
      <w:pPr>
        <w:spacing w:after="0"/>
        <w:ind w:left="0"/>
        <w:jc w:val="both"/>
      </w:pPr>
      <w:r>
        <w:rPr>
          <w:rFonts w:ascii="Times New Roman"/>
          <w:b w:val="false"/>
          <w:i w:val="false"/>
          <w:color w:val="000000"/>
          <w:sz w:val="28"/>
        </w:rPr>
        <w:t>Сырттай байқау әкімшісін,</w:t>
      </w:r>
      <w:r>
        <w:br/>
      </w:r>
      <w:r>
        <w:rPr>
          <w:rFonts w:ascii="Times New Roman"/>
          <w:b w:val="false"/>
          <w:i w:val="false"/>
          <w:color w:val="000000"/>
          <w:sz w:val="28"/>
        </w:rPr>
        <w:t xml:space="preserve">
оңалтушы басқарушыны     </w:t>
      </w:r>
      <w:r>
        <w:br/>
      </w:r>
      <w:r>
        <w:rPr>
          <w:rFonts w:ascii="Times New Roman"/>
          <w:b w:val="false"/>
          <w:i w:val="false"/>
          <w:color w:val="000000"/>
          <w:sz w:val="28"/>
        </w:rPr>
        <w:t xml:space="preserve">
тағайындау және шеттету, </w:t>
      </w:r>
      <w:r>
        <w:br/>
      </w:r>
      <w:r>
        <w:rPr>
          <w:rFonts w:ascii="Times New Roman"/>
          <w:b w:val="false"/>
          <w:i w:val="false"/>
          <w:color w:val="000000"/>
          <w:sz w:val="28"/>
        </w:rPr>
        <w:t xml:space="preserve">
сондай-ақ конкурстық     </w:t>
      </w:r>
      <w:r>
        <w:br/>
      </w:r>
      <w:r>
        <w:rPr>
          <w:rFonts w:ascii="Times New Roman"/>
          <w:b w:val="false"/>
          <w:i w:val="false"/>
          <w:color w:val="000000"/>
          <w:sz w:val="28"/>
        </w:rPr>
        <w:t xml:space="preserve">
басқарушыны тағайындау   </w:t>
      </w:r>
      <w:r>
        <w:br/>
      </w:r>
      <w:r>
        <w:rPr>
          <w:rFonts w:ascii="Times New Roman"/>
          <w:b w:val="false"/>
          <w:i w:val="false"/>
          <w:color w:val="000000"/>
          <w:sz w:val="28"/>
        </w:rPr>
        <w:t xml:space="preserve">
және шеттету, есепке алу </w:t>
      </w:r>
      <w:r>
        <w:br/>
      </w:r>
      <w:r>
        <w:rPr>
          <w:rFonts w:ascii="Times New Roman"/>
          <w:b w:val="false"/>
          <w:i w:val="false"/>
          <w:color w:val="000000"/>
          <w:sz w:val="28"/>
        </w:rPr>
        <w:t xml:space="preserve">
және тіркеу ережесіне    </w:t>
      </w:r>
      <w:r>
        <w:br/>
      </w:r>
      <w:r>
        <w:rPr>
          <w:rFonts w:ascii="Times New Roman"/>
          <w:b w:val="false"/>
          <w:i w:val="false"/>
          <w:color w:val="000000"/>
          <w:sz w:val="28"/>
        </w:rPr>
        <w:t xml:space="preserve">
8-қосымша              </w:t>
      </w:r>
    </w:p>
    <w:p>
      <w:pPr>
        <w:spacing w:after="0"/>
        <w:ind w:left="0"/>
        <w:jc w:val="left"/>
      </w:pPr>
      <w:r>
        <w:rPr>
          <w:rFonts w:ascii="Times New Roman"/>
          <w:b/>
          <w:i w:val="false"/>
          <w:color w:val="000000"/>
        </w:rPr>
        <w:t xml:space="preserve"> Оңалтушы басқарушыны тағайындау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93"/>
        <w:gridCol w:w="2973"/>
        <w:gridCol w:w="2693"/>
        <w:gridCol w:w="29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басқарушының немесе лицензиаттың Т.А.Ә.</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 немесе бірінші тағайындау күні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Тізілімді жасаған лауазымды тұлғаның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