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65c6" w14:textId="04d6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аттестаттау комиссиясының сот сарапшысын аттестаттау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20 сәуірдегі № 127 Бұйрығы. Қазақстан Республикасы Әділет министрлігінде 2010 жылғы 6 мамырда Нормативтік құқықтық кесімдерді мемлекеттік тіркеудің тізіліміне N 6209 болып енгізілді. Күші жойылды - Қазақстан Республикасы Әділет министрінің 2011 жылғы 16 наурыздағы № 114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2011.03.16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сот-сараптама қызметі туралы» Қазақстан Республикасының 2010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Әділет министрлігі аттестаттау комиссиясының сот сарапшысын аттестаттау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Р. Түсіпбеков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аттестаттау комиссиясының сот сарапшысын аттестаттау</w:t>
      </w:r>
      <w:r>
        <w:br/>
      </w:r>
      <w:r>
        <w:rPr>
          <w:rFonts w:ascii="Times New Roman"/>
          <w:b/>
          <w:i w:val="false"/>
          <w:color w:val="000000"/>
        </w:rPr>
        <w:t>
ережесі 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«Қазақстан Республикасындағы сот-сараптама қызметі туралы» Қазақстан Республикасының 2010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 және сот сарапшыларын аттестаттау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– Қазақстан Республикасы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апелляциялық комиссия – сот сарапшысын аттестаттауды жүргізген кезде туындайтын дауларды қарастыру мақсатында мемлекеттік орган құратын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сарапшыларын аттестаттау – мезгіл сайын жүзеге асырылатын сот сарапшыларының кәсіптік даярлығының деңгейін анықтау рәсімі;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Аттестаттаудан Заңның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келетін адамдар өтуге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Аттестаттауды әр бес жыл сайын Қазақстан Республикасы Әділет министрлігінің аттестаттау комиссиясы (бұдан әрі – Комиссия) жүргізеді.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Сот сарапшыларын аттестаттауды жүргізуге дайындық тәртібі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Сот сарапшыларын аттестаттауды Заңның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Аттестаттаудан өтуге тиіс сот сарапшыларының тізімімен  аттестаттаудан өту кестесі сот сараптамасы органы мен Сот-сараптама қызметін лицензиялау жөніндегі комиссия ұсынатын ақпарат негізінде мемлекеттік орган басшысының бұйрығымен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Әділет министрлігінің сот сараптамасы органы Комиссияға сот сараптамасы органының қызметкері болып табылатын сот сарапшысының келесі құжаттарды қамтыған аттестаттау ісін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аттестаттаудан өтуі тиіс тұлғаға ұсыным;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орнымен куәландырылған кадрларды есепке алу жөніндегі жеке парақ;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кәсіптік даярлығының деңгейін, іскерлік және адамгершілік сипатын көрсететін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білімі туралы дипломның нотариалды куәландырылған көшірмесі (ғылыми дәрежесі мен ғылыми атағы болған жағдайда нотариалды куәландырылған көшірмелері);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 сараптамасының белгілі бір түрін жүргізуге құқық беретін біліктілік куәлігінің (оған қосымшалардың)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соңғы бес жыл ішіндегі сарапшы қорытындыларына рецензиялар;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соңғы бес жыл ішіндегі көтермелеулер мен (тәртіптік жазалаулар, олар болған жағдайда) туралы бұйрықтардың көшірмелері.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Сот-сараптама қызметін лицензия негізінде жүзеге асыратын сот сарапшылары Сот-сараптама қызметін лицензиялау жөніндегі комиссияға аттестаттау ісін қалыптастыру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өмірбаян;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білімі туралы дипломның нотариалды куәландырылған көшірмесі (ғылыми дәрежесі мен ғылыми атағы болған жағдайда дипломдардың нотариалды куәландырылған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 сараптамасының белгілі бір түрін жүргізу құқығына біліктілік куәлігінің (оған қосымшалардың)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сот-сараптама қызметімен айналысуға арналған лицензияның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Сот-сараптама қызметін лицензия негізінде жүзеге асыратын сот сарапшысының қорытындыларына рецензиялау жүргізуді Сот-сараптама қызметін </w:t>
      </w:r>
      <w:r>
        <w:rPr>
          <w:rFonts w:ascii="Times New Roman"/>
          <w:b w:val="false"/>
          <w:i w:val="false"/>
          <w:color w:val="000000"/>
          <w:sz w:val="28"/>
        </w:rPr>
        <w:t>лицензиялау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жөніндегі комиссия соңғы бес жыл ішіндегі сарапшы қорытындыларын алдын-ала сұратып алуды жүзеге асыра отырып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Рецензиялар сот сарапшысының аттестаттау ісіне тігіледі.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Әділет министрлігінің сот сараптамасы органы аттестатталушылардың аттестаттау материалдарын зерделеп және талдаудан өткізіп, Комиссияға оның отырысы басталғанға дейін 10 жұмыс күнінен кешіктірмей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Әділет министрлігі сот сараптамасы органы мен Сот-сараптама қызметін лицензиялау жөніндегі комиссия аттестатталушы сот сарапшыларын аттестаттаудан өткізу мерзімдері туралы оның өткізуіне дейін 30 күнтізбелік күннен кешіктірмей хабардар етеді.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Аттестаттауды жүргізу тәртібі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Аттестаттау мемлекеттік орган басшысының бұйрығымен белгіленетін мерзімдерде әңгімелесу түрінде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Әңгімелесу барысында сот сарапшысының кәсіби деңгейі бағаланады.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Егер Комиссия отырысында Комиссия мүшелерінің жалпы санының  кем дегенде 2/3-і қатысса, аттестаттау комиссиясының шешімі заңды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Дауыс беру нәтижелері Комиссия отырысына қатысқан комиссия мүшелерінің көпшілік даусымен анықталады. Дауыс саны тең болған кезде төраға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Аттестаттау нәтижелері бойынша аттестаттау комиссиясы келесі шешімдердің біреуін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аттестатталмады.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Аттестаттау нәтижелері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хаттамада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шешімі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екі данада Комиссия қорытындысы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Отырыс хаттамасына, Комиссия Қорытындысына Комиссия төрағасы, мүшелері, хатшы қол қояды және ол сот сарапшысының аттестаттау ісіне тігіледі.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Қорытындысы аттестатталған сот сарапшысына 5 жыл мерзімге Комиссия отырысы күнінен бастап бір ай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Аттестаттаудан өтпеген сот сарапшысы осы Ережеде белгіленген тәртіппен бастапқы аттестаттау өткен күннен бастап үш ай өткен соң аттестаттаудан қайта өте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Комиссияның теріс қорытындысы Комиссия қорытындысын алған күннен бастап 10 жұмыс күні ішінде Қазақстан Республикасы Әділет министрлігінде шағымдалуға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Қайта аттестаттау кезінде Комиссияның теріс қорытындысы сот сарапшысы біліктілігін беру туралы куәлікті кері қайтару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Қайта аттестаттау кезінде теріс шешім болған жағдайда немесе адам аттестаттаудан өтуден жалтарған жағдайда Сот-сараптама қызметін лицензиялау жөніндегі комиссия Қазақстан Республикасы Әділет министрлігіне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сот-сараптама қызметімен айналысуға арналған лицензияның қолданысын тоқтату туралы талаппен өтініш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Сот сарапшысының кәсіби даярлығының тиісті деңгейіне деген негізді күмән туындаған кезде (сот сараптамасын жүргізу кезінде ұйымдастырушылық-әдістемелік сипаттағы талаптарды біршеше рет бұзулар болған жағдайда) Заңның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 кезектен тыс аттестаттаудан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Ерекше пікірді білдіруші Комиссия мүшелері оны жазбаша түрде баяндайды және хаттамаға қосады.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Комиссияның материалдары бекітілген іс номенклатурасына сәйкес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Әділет министрлігінің аттестаттау комиссиясының сот сарапшысын аттестаттау кезінде туындайтын даулар апелляциялық комиссиямен немесе сот тәртібінде қаралады.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министрлігінің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комиссиясының сот сарапшысын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 ережесіне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Респубикасы Әділет министрлігінің аттестаттау</w:t>
      </w:r>
      <w:r>
        <w:br/>
      </w:r>
      <w:r>
        <w:rPr>
          <w:rFonts w:ascii="Times New Roman"/>
          <w:b/>
          <w:i w:val="false"/>
          <w:color w:val="000000"/>
        </w:rPr>
        <w:t>
комиссиясының 20__ жылғы «__» __________</w:t>
      </w:r>
      <w:r>
        <w:br/>
      </w:r>
      <w:r>
        <w:rPr>
          <w:rFonts w:ascii="Times New Roman"/>
          <w:b/>
          <w:i w:val="false"/>
          <w:color w:val="000000"/>
        </w:rPr>
        <w:t>
отырысының № ____ хаттамасы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20__ жылғы «__»______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бұйрығы негізінде әрекет ететін аттестаттау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қарауына __________________________________ аттестаттау ісі ұсынылды.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(сот сарапшысына ұсыным, кадрларды есепке алу жөніндегі жеке парақ, өмірбаян, мінездеме, дипломдардың көшірмесі; сот сараптамасының белгілі бір түрін жүргізу құқығына біліктілік куәлігі (оған қосымшалар); сарапшы қорытындыларына рецензия, көтермелеулер мен тәртіптік жазалаулар (егер олар болса) туралы бұйрықтардың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Өткізілген әңгімелесудің қысқаша мазмұны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қабылдау бойынша аттестаттау комиссиясы мүшелерінің дауыс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нәтижелері: «қолдаған» ______, «қарсы» _______ дауыс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былай деп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1)__________________ аттестатталды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 аттестатталмады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Хатшы: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  (Т.А.Ә., лауазымы)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министрлігінің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комиссиясының сот сарапшысын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 ережесіне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 аттестаттау</w:t>
      </w:r>
      <w:r>
        <w:br/>
      </w:r>
      <w:r>
        <w:rPr>
          <w:rFonts w:ascii="Times New Roman"/>
          <w:b/>
          <w:i w:val="false"/>
          <w:color w:val="000000"/>
        </w:rPr>
        <w:t>
комиссиясының 20__ жылғы «__» __________</w:t>
      </w:r>
      <w:r>
        <w:br/>
      </w:r>
      <w:r>
        <w:rPr>
          <w:rFonts w:ascii="Times New Roman"/>
          <w:b/>
          <w:i w:val="false"/>
          <w:color w:val="000000"/>
        </w:rPr>
        <w:t>
№ ____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20__ жылғы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№ ______ бұйрығы негізінде әрекет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Құрамында төраға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аттестаттау ісін қарастырып,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былай деп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аттестатталсын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аттестатталмасын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Хатшы:            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 (Т.А.Ә., лауазымы)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