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65e4" w14:textId="8706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пайдалануға ұсынылатын Селекциялық жетістіктердің мемлекеттік тізбесін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25 ақпандағы № 118 Бұйрығы. Қазақстан Республикасы Әділет министрлігінде 2010 жылғы 2 сәуірде Нормативтік құқықтық кесімдерді мемлекеттік тіркеудің тізіліміне N 6153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31.12.2015 </w:t>
      </w:r>
      <w:r>
        <w:rPr>
          <w:rFonts w:ascii="Times New Roman"/>
          <w:b w:val="false"/>
          <w:i w:val="false"/>
          <w:color w:val="ff0000"/>
          <w:sz w:val="28"/>
        </w:rPr>
        <w:t>№ 4-6/1154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6-бабы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18.09.2023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Республикасында пайдалануға ұсынылатын Селекциялық жетістіктердің мемлекеттік тізбесін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31.12.2015 </w:t>
      </w:r>
      <w:r>
        <w:rPr>
          <w:rFonts w:ascii="Times New Roman"/>
          <w:b w:val="false"/>
          <w:i w:val="false"/>
          <w:color w:val="ff0000"/>
          <w:sz w:val="28"/>
        </w:rPr>
        <w:t>№ 4-6/1154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Егiншiлiкті дамыту және фитосанитариялық қауiпсiздiк департаментi осы бұйрықтың заңнамада белгiленген тәртiппен Қазақстан Республикасы Әдiлет министрлiгiнде мемлекеттiк тiркелуiн қамтамасыз етсiн.</w:t>
      </w:r>
    </w:p>
    <w:bookmarkEnd w:id="1"/>
    <w:bookmarkStart w:name="z4" w:id="2"/>
    <w:p>
      <w:pPr>
        <w:spacing w:after="0"/>
        <w:ind w:left="0"/>
        <w:jc w:val="both"/>
      </w:pPr>
      <w:r>
        <w:rPr>
          <w:rFonts w:ascii="Times New Roman"/>
          <w:b w:val="false"/>
          <w:i w:val="false"/>
          <w:color w:val="000000"/>
          <w:sz w:val="28"/>
        </w:rPr>
        <w:t>
      3. Осы бұйрық алғаш рет ресми жарияланғанынан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министрдің м.а.</w:t>
            </w:r>
            <w:r>
              <w:br/>
            </w:r>
            <w:r>
              <w:rPr>
                <w:rFonts w:ascii="Times New Roman"/>
                <w:b w:val="false"/>
                <w:i w:val="false"/>
                <w:color w:val="000000"/>
                <w:sz w:val="20"/>
              </w:rPr>
              <w:t>2010 жылғы 25 ақпандағы № 118</w:t>
            </w:r>
            <w:r>
              <w:br/>
            </w:r>
            <w:r>
              <w:rPr>
                <w:rFonts w:ascii="Times New Roman"/>
                <w:b w:val="false"/>
                <w:i w:val="false"/>
                <w:color w:val="000000"/>
                <w:sz w:val="20"/>
              </w:rPr>
              <w:t>бұйрығымен бекітілген</w:t>
            </w:r>
          </w:p>
        </w:tc>
      </w:tr>
    </w:tbl>
    <w:bookmarkStart w:name="z20" w:id="3"/>
    <w:p>
      <w:pPr>
        <w:spacing w:after="0"/>
        <w:ind w:left="0"/>
        <w:jc w:val="left"/>
      </w:pPr>
      <w:r>
        <w:rPr>
          <w:rFonts w:ascii="Times New Roman"/>
          <w:b/>
          <w:i w:val="false"/>
          <w:color w:val="000000"/>
        </w:rPr>
        <w:t xml:space="preserve"> Қазақстан Республикасында пайдалануға ұсынылатын Селекциялық</w:t>
      </w:r>
      <w:r>
        <w:br/>
      </w:r>
      <w:r>
        <w:rPr>
          <w:rFonts w:ascii="Times New Roman"/>
          <w:b/>
          <w:i w:val="false"/>
          <w:color w:val="000000"/>
        </w:rPr>
        <w:t>жетістіктердің мемлекеттік тізбесін жүргізу қағидалары</w:t>
      </w:r>
    </w:p>
    <w:bookmarkEnd w:id="3"/>
    <w:p>
      <w:pPr>
        <w:spacing w:after="0"/>
        <w:ind w:left="0"/>
        <w:jc w:val="both"/>
      </w:pPr>
      <w:r>
        <w:rPr>
          <w:rFonts w:ascii="Times New Roman"/>
          <w:b w:val="false"/>
          <w:i w:val="false"/>
          <w:color w:val="ff0000"/>
          <w:sz w:val="28"/>
        </w:rPr>
        <w:t xml:space="preserve">
      Ескерту. Ереженің тақырыбы жаңа редакцияда - ҚР Ауыл шаруашылығы министрінің 31.12.2015 </w:t>
      </w:r>
      <w:r>
        <w:rPr>
          <w:rFonts w:ascii="Times New Roman"/>
          <w:b w:val="false"/>
          <w:i w:val="false"/>
          <w:color w:val="ff0000"/>
          <w:sz w:val="28"/>
        </w:rPr>
        <w:t>№ 4-6/1154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6" w:id="4"/>
    <w:p>
      <w:pPr>
        <w:spacing w:after="0"/>
        <w:ind w:left="0"/>
        <w:jc w:val="both"/>
      </w:pPr>
      <w:r>
        <w:rPr>
          <w:rFonts w:ascii="Times New Roman"/>
          <w:b w:val="false"/>
          <w:i w:val="false"/>
          <w:color w:val="000000"/>
          <w:sz w:val="28"/>
        </w:rPr>
        <w:t xml:space="preserve">
       1. Осы Қазақстан Республикасында пайдалануға ұсынылатын Селекциялық жетістіктердің мемлекеттік тізбесін жүргізу қағидалары (бұдан әрі – Қағидалар) "Тұқым шаруашылығы туралы" Қазақстан Республикасы Заңының 6-бабы,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әзірленді және Қазақстан Республикасында пайдалануға ұсынылатын Cелекциялық жетістіктердің мемлекеттік тізбесін жүргізу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18.09.2023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5"/>
    <w:p>
      <w:pPr>
        <w:spacing w:after="0"/>
        <w:ind w:left="0"/>
        <w:jc w:val="both"/>
      </w:pPr>
      <w:r>
        <w:rPr>
          <w:rFonts w:ascii="Times New Roman"/>
          <w:b w:val="false"/>
          <w:i w:val="false"/>
          <w:color w:val="000000"/>
          <w:sz w:val="28"/>
        </w:rPr>
        <w:t>
      1) Ауыл шаруашылығы дақылдарының сорттық сынау жөнiндегi мемлекеттiк комиссия (бұдан әрі – Мемлекеттік комиссия) – өсiмдiктер сұрыптарының патент қабiлеттiлiгi мен шаруашылыққа пайдалылығына сараптама жасауды және оны сынақтан өткізуді жүзеге асыратын агроөнеркәсiптiк кешендi дамыту саласындағы уәкiлеттi органның қарауындағы ұйым;</w:t>
      </w:r>
    </w:p>
    <w:p>
      <w:pPr>
        <w:spacing w:after="0"/>
        <w:ind w:left="0"/>
        <w:jc w:val="both"/>
      </w:pPr>
      <w:r>
        <w:rPr>
          <w:rFonts w:ascii="Times New Roman"/>
          <w:b w:val="false"/>
          <w:i w:val="false"/>
          <w:color w:val="000000"/>
          <w:sz w:val="28"/>
        </w:rPr>
        <w:t>
      2) Селекциялық жетiстiктердiң пайдалануға ұсынылатын мемлекеттiк тiзiлiмi (бұдан әрі – Мемлекеттік тізілім) – пайдалануға ұсынылған, өндiрiсте шаруашылыққа пайдалану үшiн ұсынылатын сұрыптарды, тұқымдарды қамтитын, Қазақстан Республикасының селекциялық жетiстiктерiнiң мемлекеттiк тiзiлiмi;</w:t>
      </w:r>
    </w:p>
    <w:p>
      <w:pPr>
        <w:spacing w:after="0"/>
        <w:ind w:left="0"/>
        <w:jc w:val="both"/>
      </w:pPr>
      <w:r>
        <w:rPr>
          <w:rFonts w:ascii="Times New Roman"/>
          <w:b w:val="false"/>
          <w:i w:val="false"/>
          <w:color w:val="000000"/>
          <w:sz w:val="28"/>
        </w:rPr>
        <w:t>
      3)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18.09.2023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3. Мемтізбені жүргізуді Мемкомиссия жүзеге асырады.</w:t>
      </w:r>
    </w:p>
    <w:bookmarkEnd w:id="6"/>
    <w:bookmarkStart w:name="z12" w:id="7"/>
    <w:p>
      <w:pPr>
        <w:spacing w:after="0"/>
        <w:ind w:left="0"/>
        <w:jc w:val="both"/>
      </w:pPr>
      <w:r>
        <w:rPr>
          <w:rFonts w:ascii="Times New Roman"/>
          <w:b w:val="false"/>
          <w:i w:val="false"/>
          <w:color w:val="000000"/>
          <w:sz w:val="28"/>
        </w:rPr>
        <w:t>
      4. Тізбе Қазақстан Республикасында өсірілетін өсімдік сорттарын жүйелеу мақсатында және олардың ұлттық нарығын қалыптастырып, Қазақстан Республикасының осы салада халықаралық ынтымақтастыққа кіруіне жағдай жасайды.</w:t>
      </w:r>
    </w:p>
    <w:bookmarkEnd w:id="7"/>
    <w:bookmarkStart w:name="z13" w:id="8"/>
    <w:p>
      <w:pPr>
        <w:spacing w:after="0"/>
        <w:ind w:left="0"/>
        <w:jc w:val="both"/>
      </w:pPr>
      <w:r>
        <w:rPr>
          <w:rFonts w:ascii="Times New Roman"/>
          <w:b w:val="false"/>
          <w:i w:val="false"/>
          <w:color w:val="000000"/>
          <w:sz w:val="28"/>
        </w:rPr>
        <w:t>
      5. Мемтізбеге Мемкомиссия жүргізген мемлекеттік сынақ нәтижелері, өтініш берушінің деректері немесе сараптамалық бағалау негізінде Қазақстан Республикасында шаруашылыққа пайдалануға ұсынылатын ауыл шаруашылығы және отандық және шетелдік селекциялы басқа да өсірілетін өсімдіктердің сорттары енгізіледі.</w:t>
      </w:r>
    </w:p>
    <w:bookmarkEnd w:id="8"/>
    <w:bookmarkStart w:name="z1" w:id="9"/>
    <w:p>
      <w:pPr>
        <w:spacing w:after="0"/>
        <w:ind w:left="0"/>
        <w:jc w:val="both"/>
      </w:pPr>
      <w:r>
        <w:rPr>
          <w:rFonts w:ascii="Times New Roman"/>
          <w:b w:val="false"/>
          <w:i w:val="false"/>
          <w:color w:val="000000"/>
          <w:sz w:val="28"/>
        </w:rPr>
        <w:t>
      Мемкомиссия Қазақстан Республикасының басқа ұйымдары, сондай-ақ тиісті шарттар жасалған басқа мемлекеттер жүргізген сынақ нәтижелерін және өтініш беруші ұсынған деректерді пайдалана 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31.12.2015 </w:t>
      </w:r>
      <w:r>
        <w:rPr>
          <w:rFonts w:ascii="Times New Roman"/>
          <w:b w:val="false"/>
          <w:i w:val="false"/>
          <w:color w:val="000000"/>
          <w:sz w:val="28"/>
        </w:rPr>
        <w:t>№ 4-6/1154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Мемлекеттік сынау нәтижелері бойынша Мемлекеттік тізбеге енгізілетін сорттар өнімділігі бойынша стандарттардан жоғары болуы, негізгі ауруларға төзімділігі бойынша олардан төмен болмауы немесе сортты пайдалану мақсатын айқындайтын ерекше шаруашылық бағалы белгілері болуы, сондай-ақ, ерекшелілік, біркелкілік және тұрақтылық өлшемшарттарына сәйкес болуы тиіс.</w:t>
      </w:r>
    </w:p>
    <w:bookmarkEnd w:id="10"/>
    <w:p>
      <w:pPr>
        <w:spacing w:after="0"/>
        <w:ind w:left="0"/>
        <w:jc w:val="both"/>
      </w:pPr>
      <w:r>
        <w:rPr>
          <w:rFonts w:ascii="Times New Roman"/>
          <w:b w:val="false"/>
          <w:i w:val="false"/>
          <w:color w:val="000000"/>
          <w:sz w:val="28"/>
        </w:rPr>
        <w:t>
      Мемлекеттік сынаулар нәтижелері бойынша Мемлекеттік тізбеге енгізілетін буданмен бірге бір уақытта оригинаторлардың келісуі бойынша оның аталық-аналық компоненттері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25.09.2025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7. Тұқым шаруашылығы саласынадағы уәкілетті орган құрған Мемтізбедегі өзгерістерді қарайтын және өзгеріс енгізетін республикалық комиссия, сорттың шаруашылыққа пайдалылығын мемлекеттік немесе өтініш берушінің сынақ нәтижелері бойынша Мемтізбеге өзгерістер мен толықтырулар жөнінде шешімдер қабылдау үшін тұқым шаруашылығы саласындағы уәкілетті органға ұсыныс береді.</w:t>
      </w:r>
    </w:p>
    <w:bookmarkEnd w:id="11"/>
    <w:bookmarkStart w:name="z16" w:id="12"/>
    <w:p>
      <w:pPr>
        <w:spacing w:after="0"/>
        <w:ind w:left="0"/>
        <w:jc w:val="both"/>
      </w:pPr>
      <w:r>
        <w:rPr>
          <w:rFonts w:ascii="Times New Roman"/>
          <w:b w:val="false"/>
          <w:i w:val="false"/>
          <w:color w:val="000000"/>
          <w:sz w:val="28"/>
        </w:rPr>
        <w:t>
      8. Мемтізбеге енгізілетін өзгерістердің тізілімі жыл сайын Қазақстан Республикасы Ауыл шаруашылығы министрінің бұйрығымен бекітіледі және Мемкомиссияның ресми бюллетенінде жарияланады.</w:t>
      </w:r>
    </w:p>
    <w:bookmarkEnd w:id="12"/>
    <w:bookmarkStart w:name="z17" w:id="13"/>
    <w:p>
      <w:pPr>
        <w:spacing w:after="0"/>
        <w:ind w:left="0"/>
        <w:jc w:val="both"/>
      </w:pPr>
      <w:r>
        <w:rPr>
          <w:rFonts w:ascii="Times New Roman"/>
          <w:b w:val="false"/>
          <w:i w:val="false"/>
          <w:color w:val="000000"/>
          <w:sz w:val="28"/>
        </w:rPr>
        <w:t>
      9. Мемлекеттік тізбе мынадай мәліметтерді қамтиды:</w:t>
      </w:r>
    </w:p>
    <w:bookmarkEnd w:id="13"/>
    <w:p>
      <w:pPr>
        <w:spacing w:after="0"/>
        <w:ind w:left="0"/>
        <w:jc w:val="both"/>
      </w:pPr>
      <w:r>
        <w:rPr>
          <w:rFonts w:ascii="Times New Roman"/>
          <w:b w:val="false"/>
          <w:i w:val="false"/>
          <w:color w:val="000000"/>
          <w:sz w:val="28"/>
        </w:rPr>
        <w:t>
      1) ауыл шаруашылығы өсімдігінің тегі мен түрі (сондай-ақ, латын тілінде де көрсетіледі);</w:t>
      </w:r>
    </w:p>
    <w:p>
      <w:pPr>
        <w:spacing w:after="0"/>
        <w:ind w:left="0"/>
        <w:jc w:val="both"/>
      </w:pPr>
      <w:r>
        <w:rPr>
          <w:rFonts w:ascii="Times New Roman"/>
          <w:b w:val="false"/>
          <w:i w:val="false"/>
          <w:color w:val="000000"/>
          <w:sz w:val="28"/>
        </w:rPr>
        <w:t>
      2) сұрыптың атауы;</w:t>
      </w:r>
    </w:p>
    <w:p>
      <w:pPr>
        <w:spacing w:after="0"/>
        <w:ind w:left="0"/>
        <w:jc w:val="both"/>
      </w:pPr>
      <w:r>
        <w:rPr>
          <w:rFonts w:ascii="Times New Roman"/>
          <w:b w:val="false"/>
          <w:i w:val="false"/>
          <w:color w:val="000000"/>
          <w:sz w:val="28"/>
        </w:rPr>
        <w:t>
      3) сұрыптың тіркеу нөмірі;</w:t>
      </w:r>
    </w:p>
    <w:p>
      <w:pPr>
        <w:spacing w:after="0"/>
        <w:ind w:left="0"/>
        <w:jc w:val="both"/>
      </w:pPr>
      <w:r>
        <w:rPr>
          <w:rFonts w:ascii="Times New Roman"/>
          <w:b w:val="false"/>
          <w:i w:val="false"/>
          <w:color w:val="000000"/>
          <w:sz w:val="28"/>
        </w:rPr>
        <w:t>
      4) құқықтық қорғау объектісі болып табылатын сұрып туралы мәліметтер (жолдың үстінен "Р" үлкен латын әрпі қойылады);</w:t>
      </w:r>
    </w:p>
    <w:p>
      <w:pPr>
        <w:spacing w:after="0"/>
        <w:ind w:left="0"/>
        <w:jc w:val="both"/>
      </w:pPr>
      <w:r>
        <w:rPr>
          <w:rFonts w:ascii="Times New Roman"/>
          <w:b w:val="false"/>
          <w:i w:val="false"/>
          <w:color w:val="000000"/>
          <w:sz w:val="28"/>
        </w:rPr>
        <w:t>
      5) сұрыптың Мемлекеттік тізілімге енгізілген жылы;</w:t>
      </w:r>
    </w:p>
    <w:p>
      <w:pPr>
        <w:spacing w:after="0"/>
        <w:ind w:left="0"/>
        <w:jc w:val="both"/>
      </w:pPr>
      <w:r>
        <w:rPr>
          <w:rFonts w:ascii="Times New Roman"/>
          <w:b w:val="false"/>
          <w:i w:val="false"/>
          <w:color w:val="000000"/>
          <w:sz w:val="28"/>
        </w:rPr>
        <w:t>
      6) енгізілетін аймақ;</w:t>
      </w:r>
    </w:p>
    <w:p>
      <w:pPr>
        <w:spacing w:after="0"/>
        <w:ind w:left="0"/>
        <w:jc w:val="both"/>
      </w:pPr>
      <w:r>
        <w:rPr>
          <w:rFonts w:ascii="Times New Roman"/>
          <w:b w:val="false"/>
          <w:i w:val="false"/>
          <w:color w:val="000000"/>
          <w:sz w:val="28"/>
        </w:rPr>
        <w:t>
      7) сұрыптың оригинаторы туралы мәліметтер: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8) сұрыптың белгілері мен қасиеттері туралы мәліметтер;</w:t>
      </w:r>
    </w:p>
    <w:p>
      <w:pPr>
        <w:spacing w:after="0"/>
        <w:ind w:left="0"/>
        <w:jc w:val="both"/>
      </w:pPr>
      <w:r>
        <w:rPr>
          <w:rFonts w:ascii="Times New Roman"/>
          <w:b w:val="false"/>
          <w:i w:val="false"/>
          <w:color w:val="000000"/>
          <w:sz w:val="28"/>
        </w:rPr>
        <w:t>
      9) сұрыптың шаруашылық және биологиялық қасиеттері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18.09.2023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Ауыл шаруашылығы министрінің 18.09.2023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11. Мемкомиссия мекеме-оригинаторларға Мемтізбеге енгізілген сорттар мен будандарға авторлық куәлік пен куәлік береді.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