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2f11" w14:textId="6b72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24 ақпандағы № 63 бұйрығы. Қазақстан Республикасы Әділет министрлігінде 2010 жылғы 26 наурызда Нормативтік құқықтық кесімдерді мемлекеттік тіркеудің тізіліміне N 6141 болып енгізілді. Күші жойылды - Қазақстан Республикасы Әділет министрінің 2019 жылғы 11 сәуірдегі № 184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4625 болып тіркелген, 2007 жылғы 11 шілдедегі № 104 (1307) "Юридическая газета" газетінде жарияланған)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және филиалдар мен өкілдіктерді есептік тіркеу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бесінші абзацта "Өтінішке құрылтайшы немесе құрылтайшы уәкiлдiк берген адам қол қояды." деген сөздер "Заңды тұлғаны мемлекеттік тіркеу туралы өтінішке қол қойылады және "Заңды тұлғаларды мемлекеттік тіркеу және филиалдар мен өкілдіктерді есептік тіркеу туралы" Қазақстан Республикасы Заңының 6-бабында қарастырылған тәртіпте тіркеуші органға ұсынылады."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тоғызыншы абзацы келесі редакцияда жазылсын:</w:t>
      </w:r>
    </w:p>
    <w:p>
      <w:pPr>
        <w:spacing w:after="0"/>
        <w:ind w:left="0"/>
        <w:jc w:val="both"/>
      </w:pPr>
      <w:r>
        <w:rPr>
          <w:rFonts w:ascii="Times New Roman"/>
          <w:b w:val="false"/>
          <w:i w:val="false"/>
          <w:color w:val="000000"/>
          <w:sz w:val="28"/>
        </w:rPr>
        <w:t>
      "Тиісті тауар нарығында үстем немесе монополиялық жағдайға ие нарық субъектілерін, сондай-ақ мемлекеттік кәсіпорындарды, акцияларының (үлестерінің) елу проценттен астамы мемлекетке тиесілі заңды тұлғаларды және өз қызметін Қазақстан Республикасының аумағында жүзеге асыратын олармен аффилиирленген тұлғаларды, мұндай құру Қазақстан Республикасының заңдарында тікелей көзделген жағдайларды қоспағанда, мемлекеттік тіркеуді тіркеуші орган монополияға қарсы органның алдын ала келісімімен жүзеге асырады. Монополияға қарсы орган тіркеуші органдарға тиісті тауар нарығында үстем немесе монополиялық жағдайға ие нарық субъектілерінің тізілімін және мемлекеттік кәсіпорындардың, акцияларының (үлестерінің) елу проценттен астамы мемлекетке тиесілі заңды тұлғалардың және монополияға қарсы органның келісімі бойынша құрылған, олармен аффилиирленген тұлғалардың тізбесін табыс етеді. Табиғи монополиялар субъектілерін мемлекеттік тіркеуді тіркеуші орган табиғи монополиялар салаларындағы және реттелетін нарықтардағы басшылықты жүзеге асыратын уәкілетті органның алдын ала келісімімен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алтыншы абзацы алынып тасталсын;</w:t>
      </w:r>
    </w:p>
    <w:p>
      <w:pPr>
        <w:spacing w:after="0"/>
        <w:ind w:left="0"/>
        <w:jc w:val="both"/>
      </w:pPr>
      <w:r>
        <w:rPr>
          <w:rFonts w:ascii="Times New Roman"/>
          <w:b w:val="false"/>
          <w:i w:val="false"/>
          <w:color w:val="000000"/>
          <w:sz w:val="28"/>
        </w:rPr>
        <w:t>
      он бірінші абзацтағы "тыйым салынады" деген сөздер "жол берілмейді"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2) тармақшасында "тіркеу қызметінің" деген сөз "тіркеуші органның"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2) тармақшасында "тіркеу қызметінің" деген сөз "тіркеуші органның"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екінші абзацы келесі редакцияда жазылсын:</w:t>
      </w:r>
    </w:p>
    <w:p>
      <w:pPr>
        <w:spacing w:after="0"/>
        <w:ind w:left="0"/>
        <w:jc w:val="both"/>
      </w:pPr>
      <w:r>
        <w:rPr>
          <w:rFonts w:ascii="Times New Roman"/>
          <w:b w:val="false"/>
          <w:i w:val="false"/>
          <w:color w:val="000000"/>
          <w:sz w:val="28"/>
        </w:rPr>
        <w:t>
      "Табиғи монополия субъектiлерiн қайта тiркеу үшiн табиғи монополиялар салаларындағы және реттелетін нарықтардағы басшылықты жүзеге асыратын уәкiлеттi органның келiсiмi талап етiледi; тиiстi тауар нарығында үстем немесе монополиялық жағдайға ие нарық субъектiлерiн, сондай-ақ мемлекеттік кәсіпорындарды, акцияларының (үлестерінің) елу проценттен астамы мемлекетке тиесілі заңды тұлғаларды және өз қызметін Қазақстан Республикасының аумағында жүзеге асыратын олармен аффилиирленген тұлғаларды, мұндай құру Қазақстан Республикасының заңдарында тікелей көзделген жағдайларды қоспағанда, қайта тiркеу үшiн монополияға қарсы органның келiсiмi талап етіледi.";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атауындағы "(филиалдың және өкілдіктің)" деген сөздер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Құрылтай құжаттарына қайта тiркелуге әкелiп соқпайтын өзгерiстер мен толықтырулар енгiзілген жағдайда заңды тұлға, филиал (өкілдік) құрылтай бiр ай мерзiм iшiнде тiркеушi органға хабарлауға тиiс.";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"35. 3аңды тұлғаның мекен-жайын бiр облыстан екiншi облысқа (Астана және Алматы қалалары), бір ауданнан екінші ауданға ауыстыруына байланысты құрылтай құжаттарына қайта тiркелуге әкелiп соқпайтын енгiзілген өзгерiстер мен толықтыруларды тіркеу үшін тiркеушi органға мынадай құжаттар:";</w:t>
      </w:r>
    </w:p>
    <w:p>
      <w:pPr>
        <w:spacing w:after="0"/>
        <w:ind w:left="0"/>
        <w:jc w:val="both"/>
      </w:pPr>
      <w:r>
        <w:rPr>
          <w:rFonts w:ascii="Times New Roman"/>
          <w:b w:val="false"/>
          <w:i w:val="false"/>
          <w:color w:val="000000"/>
          <w:sz w:val="28"/>
        </w:rPr>
        <w:t>
      келесі мазмұндағы 6) тармақшамен толықтырылсын:</w:t>
      </w:r>
    </w:p>
    <w:p>
      <w:pPr>
        <w:spacing w:after="0"/>
        <w:ind w:left="0"/>
        <w:jc w:val="both"/>
      </w:pPr>
      <w:r>
        <w:rPr>
          <w:rFonts w:ascii="Times New Roman"/>
          <w:b w:val="false"/>
          <w:i w:val="false"/>
          <w:color w:val="000000"/>
          <w:sz w:val="28"/>
        </w:rPr>
        <w:t>
      "6) жаңа мекен-жайын растайтын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"36. Көрсетiлген құжаттарды алғаннан кейiн тiркеушi орган:</w:t>
      </w:r>
    </w:p>
    <w:p>
      <w:pPr>
        <w:spacing w:after="0"/>
        <w:ind w:left="0"/>
        <w:jc w:val="both"/>
      </w:pPr>
      <w:r>
        <w:rPr>
          <w:rFonts w:ascii="Times New Roman"/>
          <w:b w:val="false"/>
          <w:i w:val="false"/>
          <w:color w:val="000000"/>
          <w:sz w:val="28"/>
        </w:rPr>
        <w:t>
      1) құрылтай құжаттарына енгiзiлген өзгерiстер мен толықтыруларды тiркеу, мемлекеттiк тiркеу (қайта тiркеу) туралы қайта толтырылған куәлiктi беру және бұрынғы куәлiктi жою туралы бұйрық шығарады;</w:t>
      </w:r>
    </w:p>
    <w:p>
      <w:pPr>
        <w:spacing w:after="0"/>
        <w:ind w:left="0"/>
        <w:jc w:val="both"/>
      </w:pPr>
      <w:r>
        <w:rPr>
          <w:rFonts w:ascii="Times New Roman"/>
          <w:b w:val="false"/>
          <w:i w:val="false"/>
          <w:color w:val="000000"/>
          <w:sz w:val="28"/>
        </w:rPr>
        <w:t>
      2) Тіркелімге, сол сияқты электронды банкке заңды тұлға туралы мәлiметтердi енгiзедi;</w:t>
      </w:r>
    </w:p>
    <w:p>
      <w:pPr>
        <w:spacing w:after="0"/>
        <w:ind w:left="0"/>
        <w:jc w:val="both"/>
      </w:pPr>
      <w:r>
        <w:rPr>
          <w:rFonts w:ascii="Times New Roman"/>
          <w:b w:val="false"/>
          <w:i w:val="false"/>
          <w:color w:val="000000"/>
          <w:sz w:val="28"/>
        </w:rPr>
        <w:t>
      3) БСН бере отырып, жаңа мекен-жайы, тiркелген нөмiрi және заңды тұлғаны тiркеген (қайта тiркеген) күнi және заңды тұлғаның құрылтай құжаттарына енгізілген өзгерістер мен толықтыруларын көрсете отырып, бастапқы мемлекеттік тіркелген және бұрынғы тіркелген күні көрсетiлген заңды тұлғаны тiркеу (қайта тiркеу) туралы куәлiктi және статистикалық карточканы бередi;</w:t>
      </w:r>
    </w:p>
    <w:p>
      <w:pPr>
        <w:spacing w:after="0"/>
        <w:ind w:left="0"/>
        <w:jc w:val="both"/>
      </w:pPr>
      <w:r>
        <w:rPr>
          <w:rFonts w:ascii="Times New Roman"/>
          <w:b w:val="false"/>
          <w:i w:val="false"/>
          <w:color w:val="000000"/>
          <w:sz w:val="28"/>
        </w:rPr>
        <w:t>
      4) заңды тұлғаның бұрынғы мекен-жайы бойынша тiркеушi органнан оның құжаттарын сұратып алады;</w:t>
      </w:r>
    </w:p>
    <w:p>
      <w:pPr>
        <w:spacing w:after="0"/>
        <w:ind w:left="0"/>
        <w:jc w:val="both"/>
      </w:pPr>
      <w:r>
        <w:rPr>
          <w:rFonts w:ascii="Times New Roman"/>
          <w:b w:val="false"/>
          <w:i w:val="false"/>
          <w:color w:val="000000"/>
          <w:sz w:val="28"/>
        </w:rPr>
        <w:t>
      5) iске бұрынғы куәлiктiң төлнұсқаларын, статистика карточкасының, салық төлеушінің куәлігінің көшiрмесiн, сол сияқты жаңа ұсынылған құжаттарды тiгедi;</w:t>
      </w:r>
    </w:p>
    <w:p>
      <w:pPr>
        <w:spacing w:after="0"/>
        <w:ind w:left="0"/>
        <w:jc w:val="both"/>
      </w:pPr>
      <w:r>
        <w:rPr>
          <w:rFonts w:ascii="Times New Roman"/>
          <w:b w:val="false"/>
          <w:i w:val="false"/>
          <w:color w:val="000000"/>
          <w:sz w:val="28"/>
        </w:rPr>
        <w:t>
      6) бұйрық көшiрмесiн заңды тұлғаның бұрынғы мекен-жайындағы тiркеушi органға жiбередi. Алынған бұйрық көшiрмесi негiзiнде тiркеушi орган Тіркелімге заңды тұлға қызметiн тоқтатқаны туралы жазбаны және электронды банкке деректердi енгiзу арқылы Тіркелімдегі бұрын тiркелген заңды тұлға туралы мәлiметтi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39-тармақтар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8-бөлімнің</w:t>
      </w:r>
      <w:r>
        <w:rPr>
          <w:rFonts w:ascii="Times New Roman"/>
          <w:b w:val="false"/>
          <w:i w:val="false"/>
          <w:color w:val="000000"/>
          <w:sz w:val="28"/>
        </w:rPr>
        <w:t xml:space="preserve"> атауында ", заңды тұлғаның (филиал мен өкілдіктің) құрылтай құжаттарының"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бірінші абзацта ", заңды тұлғалардың (филиалдар мeн өкілдіктердің) құрылтай құжаттарының" деген сөздер алып тасталсын; </w:t>
      </w:r>
    </w:p>
    <w:p>
      <w:pPr>
        <w:spacing w:after="0"/>
        <w:ind w:left="0"/>
        <w:jc w:val="both"/>
      </w:pPr>
      <w:r>
        <w:rPr>
          <w:rFonts w:ascii="Times New Roman"/>
          <w:b w:val="false"/>
          <w:i w:val="false"/>
          <w:color w:val="000000"/>
          <w:sz w:val="28"/>
        </w:rPr>
        <w:t>
      2) тармақшада ", заңды тұлғаның (филиалдың және өкілдіктің) құрылтай құжаттарының" деген сөздер алып тасталсын;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заңды тұлғаларға, олардың филиалдарына және өкілдіктеріне мемлекеттік тіркеу (есептік тіркеу) (қайта тіркеу) туралы куәліктерінің төлнұсқаларын бергені үшін бюджетке алым төлегенін растайтын түбіртегі немесе құжаты.";</w:t>
      </w:r>
    </w:p>
    <w:p>
      <w:pPr>
        <w:spacing w:after="0"/>
        <w:ind w:left="0"/>
        <w:jc w:val="both"/>
      </w:pPr>
      <w:r>
        <w:rPr>
          <w:rFonts w:ascii="Times New Roman"/>
          <w:b w:val="false"/>
          <w:i w:val="false"/>
          <w:color w:val="000000"/>
          <w:sz w:val="28"/>
        </w:rPr>
        <w:t>
      алтыншы абзацта "заңды тұлғаларды мемлекеттік тіркеу үшін және филиалдар мен өкілдіктерді есептік тіркеу үшін" деген сөздер "заңды тұлғаларға, олардың филиалдарына және өкілдіктеріне мемлекеттік тіркеу (есептік тіркеу) (қайта тіркеу) туралы куәліктерінің төлнұсқаларын бергені үшін"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 заңды тұлғаның (филиал мен өкілдіктің) құрылтай құжаттарының" деген сөздер алып тасталсын;</w:t>
      </w:r>
    </w:p>
    <w:p>
      <w:pPr>
        <w:spacing w:after="0"/>
        <w:ind w:left="0"/>
        <w:jc w:val="both"/>
      </w:pPr>
      <w:r>
        <w:rPr>
          <w:rFonts w:ascii="Times New Roman"/>
          <w:b w:val="false"/>
          <w:i w:val="false"/>
          <w:color w:val="000000"/>
          <w:sz w:val="28"/>
        </w:rPr>
        <w:t>
      екінші абзацта "мен құрылтай құжаттарының"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12-бөлімнің</w:t>
      </w:r>
      <w:r>
        <w:rPr>
          <w:rFonts w:ascii="Times New Roman"/>
          <w:b w:val="false"/>
          <w:i w:val="false"/>
          <w:color w:val="000000"/>
          <w:sz w:val="28"/>
        </w:rPr>
        <w:t xml:space="preserve"> атауында "(қайта тіркеу)" деген сөздерден кейін "мен құжаттарды беру"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Шағын кәсіпкерлік субъектілері болып табылатын заңды тұлғаларды, сондай-ақ өз қызметін үлгілік жарғының негізінде жүзеге асыратын орта және ірі кәсіпкерлік субъектілері болып табылатын заңды тұлғаларды мемлекеттік тіркеу және олардың филиалдары мен өкілдіктерін есептік тіркеу қажетті құжаттары қоса тіркеліп, өтініш берілген күннен кейінгі бір жұмыс күнінен кешіктірмей, ал мемлекеттік (есептік) қайта тіркеу - үш жұмыс күнінен кешіктірмей жүргізілуге тиіс.</w:t>
      </w:r>
    </w:p>
    <w:p>
      <w:pPr>
        <w:spacing w:after="0"/>
        <w:ind w:left="0"/>
        <w:jc w:val="both"/>
      </w:pPr>
      <w:r>
        <w:rPr>
          <w:rFonts w:ascii="Times New Roman"/>
          <w:b w:val="false"/>
          <w:i w:val="false"/>
          <w:color w:val="000000"/>
          <w:sz w:val="28"/>
        </w:rPr>
        <w:t>
      Өз қызметін үлгілік емес жарғының негізінде жүзеге асыратын, орта және ірі кәсіпкерлік субъектілері болып табылатын заңды тұлғаларды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кейінгі жеті жұмыс күнінен кешіктірмей жүргізілуге тиіс.</w:t>
      </w:r>
    </w:p>
    <w:p>
      <w:pPr>
        <w:spacing w:after="0"/>
        <w:ind w:left="0"/>
        <w:jc w:val="both"/>
      </w:pPr>
      <w:r>
        <w:rPr>
          <w:rFonts w:ascii="Times New Roman"/>
          <w:b w:val="false"/>
          <w:i w:val="false"/>
          <w:color w:val="000000"/>
          <w:sz w:val="28"/>
        </w:rPr>
        <w:t>
      Жеке кәсіпкерлік субъектілеріне жатпайтын ұйымдарды, сондай-ақ, саяси партияларды қоспағанда, коммерциялық емес ұйымдарды, мемлекеттік тіркеу (қайта тіркеу) және олардың филиалдары мен өкілдіктерін есептік тіркеу (қайта тіркеу) қажетті құжаттары қоса тіркеліп, өтініш берілген күннен кейінгі он жұмыс күнінен кешіктірмей жүргізілуге тиіс.</w:t>
      </w:r>
    </w:p>
    <w:p>
      <w:pPr>
        <w:spacing w:after="0"/>
        <w:ind w:left="0"/>
        <w:jc w:val="both"/>
      </w:pPr>
      <w:r>
        <w:rPr>
          <w:rFonts w:ascii="Times New Roman"/>
          <w:b w:val="false"/>
          <w:i w:val="false"/>
          <w:color w:val="000000"/>
          <w:sz w:val="28"/>
        </w:rPr>
        <w:t>
      Заңды тұлғаларды, филиалдар мен өкілдіктерді мемлекеттік (есептік) тіркеудің (қайта тіркеудің) көрсетілген мерзімдеріне мемлекеттік статистика органдарындағы және салық органдарындағы тіркеу мерзімдері кірмейді.</w:t>
      </w:r>
    </w:p>
    <w:p>
      <w:pPr>
        <w:spacing w:after="0"/>
        <w:ind w:left="0"/>
        <w:jc w:val="both"/>
      </w:pPr>
      <w:r>
        <w:rPr>
          <w:rFonts w:ascii="Times New Roman"/>
          <w:b w:val="false"/>
          <w:i w:val="false"/>
          <w:color w:val="000000"/>
          <w:sz w:val="28"/>
        </w:rPr>
        <w:t>
      Өз қызметін үлгілік жарғы негізінде жүзеге асыратын заңды тұлғаның мемлекеттік (есептік) тіркеу туралы куәлігін, салық төлеуші куәлігін беру, сондай-ақ жарғысын (ережесін) не мемлекеттік тіркеу туралы өтінішін қайтарып беру:</w:t>
      </w:r>
    </w:p>
    <w:p>
      <w:pPr>
        <w:spacing w:after="0"/>
        <w:ind w:left="0"/>
        <w:jc w:val="both"/>
      </w:pPr>
      <w:r>
        <w:rPr>
          <w:rFonts w:ascii="Times New Roman"/>
          <w:b w:val="false"/>
          <w:i w:val="false"/>
          <w:color w:val="000000"/>
          <w:sz w:val="28"/>
        </w:rPr>
        <w:t>
      шағын кәсіпкерлік субъектілері болып табылатын заңды тұлғаларға, сондай-ақ өз қызметін үлгілік жарғы негізінде жүзеге асыратын орта және ірі кәсіпкерлік субъектілері болып табылатын заңды тұлғаларға, олардың филиалдары мен өкілдіктеріне - қажетті құжаттары қоса тіркеліп, өтініш берілген күннен бастап бес жұмыс күнінен кешіктірмей бір мезгілде жүргізілуге тиіс;</w:t>
      </w:r>
    </w:p>
    <w:p>
      <w:pPr>
        <w:spacing w:after="0"/>
        <w:ind w:left="0"/>
        <w:jc w:val="both"/>
      </w:pPr>
      <w:r>
        <w:rPr>
          <w:rFonts w:ascii="Times New Roman"/>
          <w:b w:val="false"/>
          <w:i w:val="false"/>
          <w:color w:val="000000"/>
          <w:sz w:val="28"/>
        </w:rPr>
        <w:t>
      өз қызметін үлгілік емес жарғы негізінде жүзеге асыратын, орта және ірі кәсіпкерлік субъектілері болып табылатын заңды тұлғаларға, олардың филиалдары мен өкілдіктеріне - қажетті құжаттары қоса тіркеліп, өтініш берілген күннен бастап он бір жұмыс күнінен кешіктірмей жүргізілуге тиіс;</w:t>
      </w:r>
    </w:p>
    <w:p>
      <w:pPr>
        <w:spacing w:after="0"/>
        <w:ind w:left="0"/>
        <w:jc w:val="both"/>
      </w:pPr>
      <w:r>
        <w:rPr>
          <w:rFonts w:ascii="Times New Roman"/>
          <w:b w:val="false"/>
          <w:i w:val="false"/>
          <w:color w:val="000000"/>
          <w:sz w:val="28"/>
        </w:rPr>
        <w:t>
      жеке кәсіпкерлік субъектілеріне жатпайтын ұйымдарға, сондай-ақ, саяси партияларды қоспағанда, коммерциялық емес ұйымдарға, олардың филиалдары мен өкілдіктеріне - қажетті құжаттары қоса тіркеліп, өтініш берілген күннен бастап он төрт жұмыс күнінен кешіктірмей бір мезгілде жүргізілуге тиіс.</w:t>
      </w:r>
    </w:p>
    <w:p>
      <w:pPr>
        <w:spacing w:after="0"/>
        <w:ind w:left="0"/>
        <w:jc w:val="both"/>
      </w:pPr>
      <w:r>
        <w:rPr>
          <w:rFonts w:ascii="Times New Roman"/>
          <w:b w:val="false"/>
          <w:i w:val="false"/>
          <w:color w:val="000000"/>
          <w:sz w:val="28"/>
        </w:rPr>
        <w:t>
      Өз қызметін үлгілік жарғы негізінде жүзеге асыратын заңды тұлғаның мемлекеттік (есептік) қайта тіркеу туралы куәлігін, салық төлеуші куәлігін беру, сондай-ақ жарғысын (ережесін) не мемлекеттік тіркеу туралы өтінішін қайтарып беру:</w:t>
      </w:r>
    </w:p>
    <w:p>
      <w:pPr>
        <w:spacing w:after="0"/>
        <w:ind w:left="0"/>
        <w:jc w:val="both"/>
      </w:pPr>
      <w:r>
        <w:rPr>
          <w:rFonts w:ascii="Times New Roman"/>
          <w:b w:val="false"/>
          <w:i w:val="false"/>
          <w:color w:val="000000"/>
          <w:sz w:val="28"/>
        </w:rPr>
        <w:t>
      шағын кәсіпкерлік субъектілері болып табылатын заңды тұлғаларға, сондай-ақ өз қызметін үлгілік жарғы негізінде жүзеге асыратын орта және ірі кәсіпкерлік субъектілері болып табылатын заңды тұлғаларға, олардың филиалдары мен өкілдіктеріне - қажетті құжаттары қоса тіркеліп, өтініш берілген күннен бастап жеті жұмыс күнінен кешіктірмей бір мезгілде жүргізілуге тиіс;</w:t>
      </w:r>
    </w:p>
    <w:p>
      <w:pPr>
        <w:spacing w:after="0"/>
        <w:ind w:left="0"/>
        <w:jc w:val="both"/>
      </w:pPr>
      <w:r>
        <w:rPr>
          <w:rFonts w:ascii="Times New Roman"/>
          <w:b w:val="false"/>
          <w:i w:val="false"/>
          <w:color w:val="000000"/>
          <w:sz w:val="28"/>
        </w:rPr>
        <w:t>
      өз қызметін үлгілік емес жарғы негізінде жүзеге асыратын, орта және ірі кәсіпкерлік субъектілері болып табылатын заңды тұлғаларға, олардың филиалдары мен өкілдіктеріне - қажетті құжаттары қоса тіркеліп, өтініш берілген күннен бастап он бір жұмыс күнінен кешіктірмей жүргізілуге тиіс;</w:t>
      </w:r>
    </w:p>
    <w:p>
      <w:pPr>
        <w:spacing w:after="0"/>
        <w:ind w:left="0"/>
        <w:jc w:val="both"/>
      </w:pPr>
      <w:r>
        <w:rPr>
          <w:rFonts w:ascii="Times New Roman"/>
          <w:b w:val="false"/>
          <w:i w:val="false"/>
          <w:color w:val="000000"/>
          <w:sz w:val="28"/>
        </w:rPr>
        <w:t>
      жеке кәсіпкерлік субъектілеріне жатпайтын ұйымдарға, сондай-ақ, саяси партияларды қоспағанда, коммерциялық емес ұйымдарға, олардың филиалдары мен өкілдіктеріне - қажетті құжаттары қоса тіркеліп, өтініш берілген күннен бастап он төрт жұмыс күнінен кешіктірмей жүргізілуге тиіс.</w:t>
      </w:r>
    </w:p>
    <w:p>
      <w:pPr>
        <w:spacing w:after="0"/>
        <w:ind w:left="0"/>
        <w:jc w:val="both"/>
      </w:pPr>
      <w:r>
        <w:rPr>
          <w:rFonts w:ascii="Times New Roman"/>
          <w:b w:val="false"/>
          <w:i w:val="false"/>
          <w:color w:val="000000"/>
          <w:sz w:val="28"/>
        </w:rPr>
        <w:t>
      Саяси партияларды мемлекеттік тіркеу (қайта тіркеу) және олардың филиалдары мен өкілдіктерін есептік тіркеу (қайта тіркеу) қажетті құжаттар қоса беріле отырып, өтініш берілген күннен бастап бір айдан кешіктірілмей жүргізілуге тиіс.</w:t>
      </w:r>
    </w:p>
    <w:p>
      <w:pPr>
        <w:spacing w:after="0"/>
        <w:ind w:left="0"/>
        <w:jc w:val="both"/>
      </w:pPr>
      <w:r>
        <w:rPr>
          <w:rFonts w:ascii="Times New Roman"/>
          <w:b w:val="false"/>
          <w:i w:val="false"/>
          <w:color w:val="000000"/>
          <w:sz w:val="28"/>
        </w:rPr>
        <w:t>
      Заңды тұлғаларды - Алматы қаласының өңірлік қаржы орталығының қатысушыларын мемлекеттік тіркеу (қайта тіркеу) қажетті құжаттары қоса тіркеліп өтініш берілген күннен кейінгі бір жұмыс күнінен кешіктірілмей жүргізілуге тиіс.</w:t>
      </w:r>
    </w:p>
    <w:p>
      <w:pPr>
        <w:spacing w:after="0"/>
        <w:ind w:left="0"/>
        <w:jc w:val="both"/>
      </w:pPr>
      <w:r>
        <w:rPr>
          <w:rFonts w:ascii="Times New Roman"/>
          <w:b w:val="false"/>
          <w:i w:val="false"/>
          <w:color w:val="000000"/>
          <w:sz w:val="28"/>
        </w:rPr>
        <w:t>
      3аңды тұлғаның мекен-жайын бiр облыстан екiншi облысқа (Астана және Алматы қалалары), бір ауданнан екінші ауданға ауыстыруына байланысты құрылтай құжаттарына қайта тiркелуге әкелiп соқпайтын өзгерiстер мен толықтырулар енгiзген жағдайда қажетті құжаттары қоса тіркеліп, өтініш берілген күнінен бастап бір жұмыс күнінен кешіктірмей жүргізілуге тиіс.</w:t>
      </w:r>
    </w:p>
    <w:p>
      <w:pPr>
        <w:spacing w:after="0"/>
        <w:ind w:left="0"/>
        <w:jc w:val="both"/>
      </w:pPr>
      <w:r>
        <w:rPr>
          <w:rFonts w:ascii="Times New Roman"/>
          <w:b w:val="false"/>
          <w:i w:val="false"/>
          <w:color w:val="000000"/>
          <w:sz w:val="28"/>
        </w:rPr>
        <w:t>
      Мемлекеттік тіркеу (қайта тіркеу) туралы куәлікті, салық төлеуші куәлігін беру, сондай-ақ, жарғыны қайтару (жарғыға қосымшаны) не өз қызметін үлгілік жарғының негізінде жүзеге асыратын заңды тұлғаны мемлекеттік тіркеу (қайта тіркеу) туралы өтініші, заңды тұлғаның мекен-жайын бiр облыстан екiншi облысқа (Астана және Алматы қалалары), бір ауданнан екінші ауданға ауыстыруына байланысты, қайта тіркеуге әкеп соқпайтын құрылтай құжаттарына өзгерiстер мен толықтыруларды тіркеу барысында, қажетті құжаттары қоса тіркеліп, өтініш берілген күннен бастап бір жұмыс күнінен кешіктірмей жүргізілуге тиіс.</w:t>
      </w:r>
    </w:p>
    <w:p>
      <w:pPr>
        <w:spacing w:after="0"/>
        <w:ind w:left="0"/>
        <w:jc w:val="both"/>
      </w:pPr>
      <w:r>
        <w:rPr>
          <w:rFonts w:ascii="Times New Roman"/>
          <w:b w:val="false"/>
          <w:i w:val="false"/>
          <w:color w:val="000000"/>
          <w:sz w:val="28"/>
        </w:rPr>
        <w:t>
      Құжаттар пакетi толық ұсынылмаған, оларда анықталған кемшіліктер болған, құрылтай құжаттары бойынша сарапшының (маманның) қорытындысы қажет болған жағдайларда, сондай-ақ Қазақстан Республикасының заң актілерінде көзделген басқа да негiздемелер бойынша мемлекеттiк (есептік) тiркеу (қайта тiркеу) мерзiмi үзiледi.</w:t>
      </w:r>
    </w:p>
    <w:p>
      <w:pPr>
        <w:spacing w:after="0"/>
        <w:ind w:left="0"/>
        <w:jc w:val="both"/>
      </w:pPr>
      <w:r>
        <w:rPr>
          <w:rFonts w:ascii="Times New Roman"/>
          <w:b w:val="false"/>
          <w:i w:val="false"/>
          <w:color w:val="000000"/>
          <w:sz w:val="28"/>
        </w:rPr>
        <w:t>
      Тiркеу (қайта тiркеу) мерзiмiнiң үзiлiсi жарияланған жағдайда тiркеу (қайта тiркеу) мерзiмiнiң үзiлiсiне себеп болған, қолданып жүрген заңға қайшылығы бар құжаттар қайтарылмайды. Үзілістен кейін мерзімнің өтуі қайтадан басталады: үзіліске дейін өткен уақыт жаңа мерзімге есептелмейді.</w:t>
      </w:r>
    </w:p>
    <w:p>
      <w:pPr>
        <w:spacing w:after="0"/>
        <w:ind w:left="0"/>
        <w:jc w:val="both"/>
      </w:pPr>
      <w:r>
        <w:rPr>
          <w:rFonts w:ascii="Times New Roman"/>
          <w:b w:val="false"/>
          <w:i w:val="false"/>
          <w:color w:val="000000"/>
          <w:sz w:val="28"/>
        </w:rPr>
        <w:t>
      Қажетті құжаттардың тізімі, "Заңды тұлғаларды мемлекеттік тіркеу және филиалдар мен өкілдіктерді есептік тіркеу туралы" Қазақстан Республикасы Заңымен және осы Нұсқаулықпен белгіленген.";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21-қосымшада</w:t>
      </w:r>
      <w:r>
        <w:rPr>
          <w:rFonts w:ascii="Times New Roman"/>
          <w:b w:val="false"/>
          <w:i w:val="false"/>
          <w:color w:val="000000"/>
          <w:sz w:val="28"/>
        </w:rPr>
        <w:t xml:space="preserve"> "шынайылылығы" деген сөзден кейін "шағын кәсіпкерлік субъектілері болып табылатын жауапкершілігі шектеулі серіктестіктің өтінішін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3-тармақтың 2), 3) және 4) тармақшалары алып тасталсын; </w:t>
      </w:r>
    </w:p>
    <w:p>
      <w:pPr>
        <w:spacing w:after="0"/>
        <w:ind w:left="0"/>
        <w:jc w:val="both"/>
      </w:pPr>
      <w:r>
        <w:rPr>
          <w:rFonts w:ascii="Times New Roman"/>
          <w:b w:val="false"/>
          <w:i w:val="false"/>
          <w:color w:val="000000"/>
          <w:sz w:val="28"/>
        </w:rPr>
        <w:t>
      "шынайылылығы" деген сөзден кейін "шағын кәсіпкерлік субъектілері болып табылатын жауапкершілігі шектеулі серіктестіктің өтінішін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24-қосымшада</w:t>
      </w:r>
      <w:r>
        <w:rPr>
          <w:rFonts w:ascii="Times New Roman"/>
          <w:b w:val="false"/>
          <w:i w:val="false"/>
          <w:color w:val="000000"/>
          <w:sz w:val="28"/>
        </w:rPr>
        <w:t xml:space="preserve"> 4-тармақтың 2), 3) және 4)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27-қосымшада</w:t>
      </w:r>
      <w:r>
        <w:rPr>
          <w:rFonts w:ascii="Times New Roman"/>
          <w:b w:val="false"/>
          <w:i w:val="false"/>
          <w:color w:val="000000"/>
          <w:sz w:val="28"/>
        </w:rPr>
        <w:t xml:space="preserve"> 4-тармақтың 2) және 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28-қосымшада</w:t>
      </w:r>
      <w:r>
        <w:rPr>
          <w:rFonts w:ascii="Times New Roman"/>
          <w:b w:val="false"/>
          <w:i w:val="false"/>
          <w:color w:val="000000"/>
          <w:sz w:val="28"/>
        </w:rPr>
        <w:t xml:space="preserve"> 3-тармақтың 2) және 3) тармақшалары алып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31-қосымшада</w:t>
      </w:r>
      <w:r>
        <w:rPr>
          <w:rFonts w:ascii="Times New Roman"/>
          <w:b w:val="false"/>
          <w:i w:val="false"/>
          <w:color w:val="000000"/>
          <w:sz w:val="28"/>
        </w:rPr>
        <w:t xml:space="preserve"> 4-тармақтың 2) және 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32-қосымшада</w:t>
      </w:r>
      <w:r>
        <w:rPr>
          <w:rFonts w:ascii="Times New Roman"/>
          <w:b w:val="false"/>
          <w:i w:val="false"/>
          <w:color w:val="000000"/>
          <w:sz w:val="28"/>
        </w:rPr>
        <w:t xml:space="preserve"> 2-тармақтың 2) және 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33-қосымшада</w:t>
      </w:r>
      <w:r>
        <w:rPr>
          <w:rFonts w:ascii="Times New Roman"/>
          <w:b w:val="false"/>
          <w:i w:val="false"/>
          <w:color w:val="000000"/>
          <w:sz w:val="28"/>
        </w:rPr>
        <w:t xml:space="preserve"> "шынайылылығы" деген сөзден кейін "шағын кәсіпкерлік субъектілері болып табылатын жауапкершілігі шектеулі серіктестіктің өтінішін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3-тармақтың 2), 3) және 4) тармақшалары алып тасталсын;</w:t>
      </w:r>
    </w:p>
    <w:p>
      <w:pPr>
        <w:spacing w:after="0"/>
        <w:ind w:left="0"/>
        <w:jc w:val="both"/>
      </w:pPr>
      <w:r>
        <w:rPr>
          <w:rFonts w:ascii="Times New Roman"/>
          <w:b w:val="false"/>
          <w:i w:val="false"/>
          <w:color w:val="000000"/>
          <w:sz w:val="28"/>
        </w:rPr>
        <w:t>
      "шынайылылығы" деген сөзден кейін "шағын кәсіпкерлік субъектілері болып табылатын жауапкершілігі шектеулі серіктестіктің өтінішін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39-қосымшада</w:t>
      </w:r>
      <w:r>
        <w:rPr>
          <w:rFonts w:ascii="Times New Roman"/>
          <w:b w:val="false"/>
          <w:i w:val="false"/>
          <w:color w:val="000000"/>
          <w:sz w:val="28"/>
        </w:rPr>
        <w:t xml:space="preserve"> 4-тармақтың 2) және 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40-қосымшада</w:t>
      </w:r>
      <w:r>
        <w:rPr>
          <w:rFonts w:ascii="Times New Roman"/>
          <w:b w:val="false"/>
          <w:i w:val="false"/>
          <w:color w:val="000000"/>
          <w:sz w:val="28"/>
        </w:rPr>
        <w:t xml:space="preserve"> 3-тармақтың 2) және 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43-қосымшада</w:t>
      </w:r>
      <w:r>
        <w:rPr>
          <w:rFonts w:ascii="Times New Roman"/>
          <w:b w:val="false"/>
          <w:i w:val="false"/>
          <w:color w:val="000000"/>
          <w:sz w:val="28"/>
        </w:rPr>
        <w:t xml:space="preserve"> 4-тармақтың 2) және 3)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44-қосымшада</w:t>
      </w:r>
      <w:r>
        <w:rPr>
          <w:rFonts w:ascii="Times New Roman"/>
          <w:b w:val="false"/>
          <w:i w:val="false"/>
          <w:color w:val="000000"/>
          <w:sz w:val="28"/>
        </w:rPr>
        <w:t xml:space="preserve"> 2-тармақтың 2) және 3) тармақшалары алып тасталсын.</w:t>
      </w:r>
    </w:p>
    <w:bookmarkStart w:name="z32" w:id="2"/>
    <w:p>
      <w:pPr>
        <w:spacing w:after="0"/>
        <w:ind w:left="0"/>
        <w:jc w:val="both"/>
      </w:pPr>
      <w:r>
        <w:rPr>
          <w:rFonts w:ascii="Times New Roman"/>
          <w:b w:val="false"/>
          <w:i w:val="false"/>
          <w:color w:val="000000"/>
          <w:sz w:val="28"/>
        </w:rPr>
        <w:t>
      2. Қазақстан Республикасы Әділет министрлігінің аумақтық органдары осы бұйрықты өзінің қызметінде басшылыққа алсын.</w:t>
      </w:r>
    </w:p>
    <w:bookmarkEnd w:id="2"/>
    <w:bookmarkStart w:name="z33" w:id="3"/>
    <w:p>
      <w:pPr>
        <w:spacing w:after="0"/>
        <w:ind w:left="0"/>
        <w:jc w:val="both"/>
      </w:pPr>
      <w:r>
        <w:rPr>
          <w:rFonts w:ascii="Times New Roman"/>
          <w:b w:val="false"/>
          <w:i w:val="false"/>
          <w:color w:val="000000"/>
          <w:sz w:val="28"/>
        </w:rPr>
        <w:t>
      3. Осы бұйрық оның алғаш ресми жарияланған күнінен кейінгі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