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61c1" w14:textId="0506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 қатысушыларымен Қазақстан Республикасы еңбек заңнамасын бұзу тәуекелдерінің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2 наурыздағы N 04.2-40/53 және Қазақстан Республикасы Экономика және бюджеттік жоспарлау министрінің 2010 жылғы 2 наурыздағы N 115 бірлескен бұйрығы. Қазақстан Республикасы Әділет министрлігінде 2010 жылғы 11 наурызда Нормативтік құқықтық кесімдерді мемлекеттік тіркеудің тізіліміне N 6119 болып енгізілді. Күші жойылды - Қазақстан Республикасы Ұлттық Банкі төрағасының 2011 жылғы 30 қыркүйектегі N 156 Қаулысы және Қазақстан Республикасы Экономикалық даму және сауда министрінің 2011 жылғы 1 желтоқсанда N 372 Бұйрығымен</w:t>
      </w:r>
    </w:p>
    <w:p>
      <w:pPr>
        <w:spacing w:after="0"/>
        <w:ind w:left="0"/>
        <w:jc w:val="both"/>
      </w:pPr>
      <w:r>
        <w:rPr>
          <w:rFonts w:ascii="Times New Roman"/>
          <w:b w:val="false"/>
          <w:i w:val="false"/>
          <w:color w:val="ff0000"/>
          <w:sz w:val="28"/>
        </w:rPr>
        <w:t xml:space="preserve">      Ескерту. Күші жойылды - ҚР Ұлттық Банкі төрағасының 2011 жылғы 30 қыркүйектегі </w:t>
      </w:r>
      <w:r>
        <w:rPr>
          <w:rFonts w:ascii="Times New Roman"/>
          <w:b w:val="false"/>
          <w:i w:val="false"/>
          <w:color w:val="ff0000"/>
          <w:sz w:val="28"/>
        </w:rPr>
        <w:t>N 156</w:t>
      </w:r>
      <w:r>
        <w:rPr>
          <w:rFonts w:ascii="Times New Roman"/>
          <w:b w:val="false"/>
          <w:i w:val="false"/>
          <w:color w:val="ff0000"/>
          <w:sz w:val="28"/>
        </w:rPr>
        <w:t xml:space="preserve"> Қаулысы және ҚР Экономикалық даму және сауда министрінің 2011 жылғы 1 желтоқсанда N 372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Республикасының 2006 жылғы 31 қаңтардағы № 124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қаласының өңірлік қаржы орталығы қатысушыларымен Қазақстан Республикасы еңбек заңнамасын бұзу тәуекелдерінің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Тіркеу департаменті (Тұрысбеков Д.С.):</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Алматы қаласының өңірлік қаржы орталығының қызметін реттеу агенттігінің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Алматы қаласының өңірлік қаржы орталығының қызметін реттеу агенттігі Төрағасының орынбасары Д.Қ. Нұрпейісовке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Алматы қаласының өңірлік           Экономика және бюджеттік</w:t>
      </w:r>
      <w:r>
        <w:br/>
      </w:r>
      <w:r>
        <w:rPr>
          <w:rFonts w:ascii="Times New Roman"/>
          <w:b w:val="false"/>
          <w:i w:val="false"/>
          <w:color w:val="000000"/>
          <w:sz w:val="28"/>
        </w:rPr>
        <w:t>
</w:t>
      </w:r>
      <w:r>
        <w:rPr>
          <w:rFonts w:ascii="Times New Roman"/>
          <w:b w:val="false"/>
          <w:i/>
          <w:color w:val="000000"/>
          <w:sz w:val="28"/>
        </w:rPr>
        <w:t>      қаржы орталығының қызметін         жоспарлау министрі</w:t>
      </w:r>
      <w:r>
        <w:br/>
      </w:r>
      <w:r>
        <w:rPr>
          <w:rFonts w:ascii="Times New Roman"/>
          <w:b w:val="false"/>
          <w:i w:val="false"/>
          <w:color w:val="000000"/>
          <w:sz w:val="28"/>
        </w:rPr>
        <w:t>
</w:t>
      </w:r>
      <w:r>
        <w:rPr>
          <w:rFonts w:ascii="Times New Roman"/>
          <w:b w:val="false"/>
          <w:i/>
          <w:color w:val="000000"/>
          <w:sz w:val="28"/>
        </w:rPr>
        <w:t>      реттеу агенттігінің                ____________ Б. Сұлтанов</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___________ А. Арыстанов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қызметін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xml:space="preserve">
2010 жылғы 2 наурыздағы     </w:t>
      </w:r>
      <w:r>
        <w:br/>
      </w:r>
      <w:r>
        <w:rPr>
          <w:rFonts w:ascii="Times New Roman"/>
          <w:b w:val="false"/>
          <w:i w:val="false"/>
          <w:color w:val="000000"/>
          <w:sz w:val="28"/>
        </w:rPr>
        <w:t xml:space="preserve">
№ 04.2-40/53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 наурыздағы     </w:t>
      </w:r>
      <w:r>
        <w:br/>
      </w:r>
      <w:r>
        <w:rPr>
          <w:rFonts w:ascii="Times New Roman"/>
          <w:b w:val="false"/>
          <w:i w:val="false"/>
          <w:color w:val="000000"/>
          <w:sz w:val="28"/>
        </w:rPr>
        <w:t xml:space="preserve">
№ 115 бірлескен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Алматы қаласының өңірлік қаржы орталығы қатысушыларымен Қазақстан Республикасының еңбек заңнамасын бұзу тәуекелдерінің дәрежесін бағалау критерийлері</w:t>
      </w:r>
    </w:p>
    <w:bookmarkStart w:name="z10" w:id="2"/>
    <w:p>
      <w:pPr>
        <w:spacing w:after="0"/>
        <w:ind w:left="0"/>
        <w:jc w:val="both"/>
      </w:pPr>
      <w:r>
        <w:rPr>
          <w:rFonts w:ascii="Times New Roman"/>
          <w:b w:val="false"/>
          <w:i w:val="false"/>
          <w:color w:val="000000"/>
          <w:sz w:val="28"/>
        </w:rPr>
        <w:t>
      1. Осы Алматы қаласының өңірлік қаржы орталығы қатысушыларымен Қазақстан Республикасының еңбек заңнамасын бұзу тәуекелдерінің дәрежесін бағалау критерийлері (бұдан әрі – Критерийлер)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xml:space="preserve">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Заңдарын орындау мақсатында жеке кәсіпкерлік субъектілерін жоғары, орташа не төмен тәуекел топтарына жатқызу үшін жасалған.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Алматы қаласының өңірлік қаржы орталығы қатысушыларымен еңбек қауіпсіздігін және еңбекті қорғауды бұзу, жұмыскерлердің еңбек құқығын бұзу және шет ел жұмыс күшін тарту тәртібін бұзу ықтималдығы;</w:t>
      </w:r>
      <w:r>
        <w:br/>
      </w:r>
      <w:r>
        <w:rPr>
          <w:rFonts w:ascii="Times New Roman"/>
          <w:b w:val="false"/>
          <w:i w:val="false"/>
          <w:color w:val="000000"/>
          <w:sz w:val="28"/>
        </w:rPr>
        <w:t>
</w:t>
      </w:r>
      <w:r>
        <w:rPr>
          <w:rFonts w:ascii="Times New Roman"/>
          <w:b w:val="false"/>
          <w:i w:val="false"/>
          <w:color w:val="000000"/>
          <w:sz w:val="28"/>
        </w:rPr>
        <w:t>
      2) жеке кәсіпкерлік субъектісі – Алматы қаласының өңірлік қаржы орталығы </w:t>
      </w:r>
      <w:r>
        <w:rPr>
          <w:rFonts w:ascii="Times New Roman"/>
          <w:b w:val="false"/>
          <w:i w:val="false"/>
          <w:color w:val="000000"/>
          <w:sz w:val="28"/>
        </w:rPr>
        <w:t>қатысушысы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Бастапқыда жұмыс істеп тұрған және жаңадан тіркелген Алматы қаласының өңірлік қаржы орталығы қатысушылары тәуекел дәрежесі жоғары тобына жатқызылады.</w:t>
      </w:r>
      <w:r>
        <w:br/>
      </w:r>
      <w:r>
        <w:rPr>
          <w:rFonts w:ascii="Times New Roman"/>
          <w:b w:val="false"/>
          <w:i w:val="false"/>
          <w:color w:val="000000"/>
          <w:sz w:val="28"/>
        </w:rPr>
        <w:t>
</w:t>
      </w:r>
      <w:r>
        <w:rPr>
          <w:rFonts w:ascii="Times New Roman"/>
          <w:b w:val="false"/>
          <w:i w:val="false"/>
          <w:color w:val="000000"/>
          <w:sz w:val="28"/>
        </w:rPr>
        <w:t>
      4. Бұдан соң Алматы қаласының өңірлік қаржы орталығы қатысушылары жүргізілген тексерулерді ескере отырып, осы Критерийлердің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жиналған баллдар сомаларына қарай тәуекел дәрежелері бойынша бөлінеді.</w:t>
      </w:r>
      <w:r>
        <w:br/>
      </w:r>
      <w:r>
        <w:rPr>
          <w:rFonts w:ascii="Times New Roman"/>
          <w:b w:val="false"/>
          <w:i w:val="false"/>
          <w:color w:val="000000"/>
          <w:sz w:val="28"/>
        </w:rPr>
        <w:t>
</w:t>
      </w:r>
      <w:r>
        <w:rPr>
          <w:rFonts w:ascii="Times New Roman"/>
          <w:b w:val="false"/>
          <w:i w:val="false"/>
          <w:color w:val="000000"/>
          <w:sz w:val="28"/>
        </w:rPr>
        <w:t>
      5. Жеке кәсіпкерлік субъектілерін тәуекел топтарына бөлер кезде Критерийлер - жұмыскерлердің еңбек құқығын сақтауына қарай ескеріледі.</w:t>
      </w:r>
      <w:r>
        <w:br/>
      </w:r>
      <w:r>
        <w:rPr>
          <w:rFonts w:ascii="Times New Roman"/>
          <w:b w:val="false"/>
          <w:i w:val="false"/>
          <w:color w:val="000000"/>
          <w:sz w:val="28"/>
        </w:rPr>
        <w:t>
</w:t>
      </w:r>
      <w:r>
        <w:rPr>
          <w:rFonts w:ascii="Times New Roman"/>
          <w:b w:val="false"/>
          <w:i w:val="false"/>
          <w:color w:val="000000"/>
          <w:sz w:val="28"/>
        </w:rPr>
        <w:t>
      6. Жеке кәсіпкерлік субъектілері тәуекелдің Критерийлері ескеріле отырып тексеру жоспарына қосылады.</w:t>
      </w:r>
      <w:r>
        <w:br/>
      </w:r>
      <w:r>
        <w:rPr>
          <w:rFonts w:ascii="Times New Roman"/>
          <w:b w:val="false"/>
          <w:i w:val="false"/>
          <w:color w:val="000000"/>
          <w:sz w:val="28"/>
        </w:rPr>
        <w:t>
</w:t>
      </w:r>
      <w:r>
        <w:rPr>
          <w:rFonts w:ascii="Times New Roman"/>
          <w:b w:val="false"/>
          <w:i w:val="false"/>
          <w:color w:val="000000"/>
          <w:sz w:val="28"/>
        </w:rPr>
        <w:t>
      7. Критерийлерге мыналар жатады:</w:t>
      </w:r>
      <w:r>
        <w:br/>
      </w:r>
      <w:r>
        <w:rPr>
          <w:rFonts w:ascii="Times New Roman"/>
          <w:b w:val="false"/>
          <w:i w:val="false"/>
          <w:color w:val="000000"/>
          <w:sz w:val="28"/>
        </w:rPr>
        <w:t>
</w:t>
      </w:r>
      <w:r>
        <w:rPr>
          <w:rFonts w:ascii="Times New Roman"/>
          <w:b w:val="false"/>
          <w:i w:val="false"/>
          <w:color w:val="000000"/>
          <w:sz w:val="28"/>
        </w:rPr>
        <w:t>
      1) осы Критерийлердің </w:t>
      </w:r>
      <w:r>
        <w:rPr>
          <w:rFonts w:ascii="Times New Roman"/>
          <w:b w:val="false"/>
          <w:i w:val="false"/>
          <w:color w:val="000000"/>
          <w:sz w:val="28"/>
        </w:rPr>
        <w:t>1-қосымшасына</w:t>
      </w:r>
      <w:r>
        <w:rPr>
          <w:rFonts w:ascii="Times New Roman"/>
          <w:b w:val="false"/>
          <w:i w:val="false"/>
          <w:color w:val="000000"/>
          <w:sz w:val="28"/>
        </w:rPr>
        <w:t xml:space="preserve"> сәйкес еңбек қауіпсіздігін және еңбекті қорғау саласындағы бұзушылық;</w:t>
      </w:r>
      <w:r>
        <w:br/>
      </w:r>
      <w:r>
        <w:rPr>
          <w:rFonts w:ascii="Times New Roman"/>
          <w:b w:val="false"/>
          <w:i w:val="false"/>
          <w:color w:val="000000"/>
          <w:sz w:val="28"/>
        </w:rPr>
        <w:t>
</w:t>
      </w:r>
      <w:r>
        <w:rPr>
          <w:rFonts w:ascii="Times New Roman"/>
          <w:b w:val="false"/>
          <w:i w:val="false"/>
          <w:color w:val="000000"/>
          <w:sz w:val="28"/>
        </w:rPr>
        <w:t>
      2) осы Критерийлердің </w:t>
      </w:r>
      <w:r>
        <w:rPr>
          <w:rFonts w:ascii="Times New Roman"/>
          <w:b w:val="false"/>
          <w:i w:val="false"/>
          <w:color w:val="000000"/>
          <w:sz w:val="28"/>
        </w:rPr>
        <w:t>2-қосымшасына</w:t>
      </w:r>
      <w:r>
        <w:rPr>
          <w:rFonts w:ascii="Times New Roman"/>
          <w:b w:val="false"/>
          <w:i w:val="false"/>
          <w:color w:val="000000"/>
          <w:sz w:val="28"/>
        </w:rPr>
        <w:t xml:space="preserve"> сәйкес жұмыскерлердің еңбек құқығын бұзу;</w:t>
      </w:r>
      <w:r>
        <w:br/>
      </w:r>
      <w:r>
        <w:rPr>
          <w:rFonts w:ascii="Times New Roman"/>
          <w:b w:val="false"/>
          <w:i w:val="false"/>
          <w:color w:val="000000"/>
          <w:sz w:val="28"/>
        </w:rPr>
        <w:t>
</w:t>
      </w:r>
      <w:r>
        <w:rPr>
          <w:rFonts w:ascii="Times New Roman"/>
          <w:b w:val="false"/>
          <w:i w:val="false"/>
          <w:color w:val="000000"/>
          <w:sz w:val="28"/>
        </w:rPr>
        <w:t>
      3) осы Критерийлердің </w:t>
      </w:r>
      <w:r>
        <w:rPr>
          <w:rFonts w:ascii="Times New Roman"/>
          <w:b w:val="false"/>
          <w:i w:val="false"/>
          <w:color w:val="000000"/>
          <w:sz w:val="28"/>
        </w:rPr>
        <w:t>3-қосымшасына</w:t>
      </w:r>
      <w:r>
        <w:rPr>
          <w:rFonts w:ascii="Times New Roman"/>
          <w:b w:val="false"/>
          <w:i w:val="false"/>
          <w:color w:val="000000"/>
          <w:sz w:val="28"/>
        </w:rPr>
        <w:t xml:space="preserve"> сәйкес шет ел жұмыс күшін тарту тәртібін бұзу.</w:t>
      </w:r>
      <w:r>
        <w:br/>
      </w:r>
      <w:r>
        <w:rPr>
          <w:rFonts w:ascii="Times New Roman"/>
          <w:b w:val="false"/>
          <w:i w:val="false"/>
          <w:color w:val="000000"/>
          <w:sz w:val="28"/>
        </w:rPr>
        <w:t>
</w:t>
      </w:r>
      <w:r>
        <w:rPr>
          <w:rFonts w:ascii="Times New Roman"/>
          <w:b w:val="false"/>
          <w:i w:val="false"/>
          <w:color w:val="000000"/>
          <w:sz w:val="28"/>
        </w:rPr>
        <w:t>
      8. Еңбек қауіпсіздігін және еңбекті қорғау саласындағы бұзушылықтар бойынша Критерийлерді бағалау келесі тәртіпте жүргізіледі:</w:t>
      </w:r>
      <w:r>
        <w:br/>
      </w:r>
      <w:r>
        <w:rPr>
          <w:rFonts w:ascii="Times New Roman"/>
          <w:b w:val="false"/>
          <w:i w:val="false"/>
          <w:color w:val="000000"/>
          <w:sz w:val="28"/>
        </w:rPr>
        <w:t>
</w:t>
      </w:r>
      <w:r>
        <w:rPr>
          <w:rFonts w:ascii="Times New Roman"/>
          <w:b w:val="false"/>
          <w:i w:val="false"/>
          <w:color w:val="000000"/>
          <w:sz w:val="28"/>
        </w:rPr>
        <w:t>
      1) жоғары тәуекел тобына жоспарлы тексерулер еселілігі жылына бір рет болатын 20 және одан жоғары балл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жоспарлы тексерулер еселілігі 3 жылда бір рет болатын 10-нан 20 баллға дейін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3) төмен тәуекел тобына жоспарлы тексерулер еселілігі 5 жылда бір рет болатын 10 баллға дейін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9. Жұмыскерлердің еңбек құқығын бұзу бойынша Критерийлерді бағалау келесі тәртіпте жүргізіледі:</w:t>
      </w:r>
      <w:r>
        <w:br/>
      </w:r>
      <w:r>
        <w:rPr>
          <w:rFonts w:ascii="Times New Roman"/>
          <w:b w:val="false"/>
          <w:i w:val="false"/>
          <w:color w:val="000000"/>
          <w:sz w:val="28"/>
        </w:rPr>
        <w:t>
</w:t>
      </w:r>
      <w:r>
        <w:rPr>
          <w:rFonts w:ascii="Times New Roman"/>
          <w:b w:val="false"/>
          <w:i w:val="false"/>
          <w:color w:val="000000"/>
          <w:sz w:val="28"/>
        </w:rPr>
        <w:t>
      1) жоғары тәуекел тобына жоспарлы тексерулер еселілігі жылына бір рет болатын 15 және одан жоғары балл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жоспарлы тексерулер еселілігі 3 жылда бір рет болатын 7-ден 15 баллға дейін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3) төмен тәуекел тобына жоспарлы тексерулер еселілігі 5 жылда бір рет болатын 7 баллға дейін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10. Шет ел жұмыс күшін тарту тәртібін бұзу бойынша Критерийлерді бағалау келесі тәртіпте жүргізіледі:</w:t>
      </w:r>
      <w:r>
        <w:br/>
      </w:r>
      <w:r>
        <w:rPr>
          <w:rFonts w:ascii="Times New Roman"/>
          <w:b w:val="false"/>
          <w:i w:val="false"/>
          <w:color w:val="000000"/>
          <w:sz w:val="28"/>
        </w:rPr>
        <w:t>
</w:t>
      </w:r>
      <w:r>
        <w:rPr>
          <w:rFonts w:ascii="Times New Roman"/>
          <w:b w:val="false"/>
          <w:i w:val="false"/>
          <w:color w:val="000000"/>
          <w:sz w:val="28"/>
        </w:rPr>
        <w:t>
      1) жоғары тәуекел тобына жоспарлы тексерулер еселілігі жылына бір рет болатын 15 және одан жоғары балл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жоспарлы тексерулер еселілігі 3 жылда бір рет болатын 10-нан 15 баллға дейін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3) төмен тәуекел тобына жоспарлы тексерулер еселілігі 5 жылда бір рет болатын 10 баллға дейін алған жеке кәсіпкерлік субъектілері жатқызылады.</w:t>
      </w:r>
      <w:r>
        <w:br/>
      </w:r>
      <w:r>
        <w:rPr>
          <w:rFonts w:ascii="Times New Roman"/>
          <w:b w:val="false"/>
          <w:i w:val="false"/>
          <w:color w:val="000000"/>
          <w:sz w:val="28"/>
        </w:rPr>
        <w:t>
</w:t>
      </w:r>
      <w:r>
        <w:rPr>
          <w:rFonts w:ascii="Times New Roman"/>
          <w:b w:val="false"/>
          <w:i w:val="false"/>
          <w:color w:val="000000"/>
          <w:sz w:val="28"/>
        </w:rPr>
        <w:t>
      11. Көрсетілген Критерийлерді анықтау үшін есептік кезең болып тексеру жоспарланған жылдың алдыңғы күнтізбелік жыл табылады.</w:t>
      </w:r>
      <w:r>
        <w:br/>
      </w:r>
      <w:r>
        <w:rPr>
          <w:rFonts w:ascii="Times New Roman"/>
          <w:b w:val="false"/>
          <w:i w:val="false"/>
          <w:color w:val="000000"/>
          <w:sz w:val="28"/>
        </w:rPr>
        <w:t>
</w:t>
      </w:r>
      <w:r>
        <w:rPr>
          <w:rFonts w:ascii="Times New Roman"/>
          <w:b w:val="false"/>
          <w:i w:val="false"/>
          <w:color w:val="000000"/>
          <w:sz w:val="28"/>
        </w:rPr>
        <w:t>
      12. Тәуекелдік деңгейі жоғары немесе орташа жеке кәсіпкерлік субъектілерін тексерудің мерзімділігі Қазақстан Республикасының еңбек заңнамасының талаптарын бұзушылықтардың анықталған санына тәуелді болады және мұндай бұзушылықтардың саны аз болып шыққан жағдайда тексеру мүмкіндігі жоспарлы тексерулердің орнатылған базалық санынан сирек жүргізілуі мүмкін.</w:t>
      </w:r>
      <w:r>
        <w:br/>
      </w:r>
      <w:r>
        <w:rPr>
          <w:rFonts w:ascii="Times New Roman"/>
          <w:b w:val="false"/>
          <w:i w:val="false"/>
          <w:color w:val="000000"/>
          <w:sz w:val="28"/>
        </w:rPr>
        <w:t>
      Тексерулер нәтижесінде бұзушылықтар анықталып, жоғары баллдар алынған жағдайда, тәуекел деңгейі орташа немесе төмен жеке кәсіпкерлік субъектілері сәйкесінше тәуекелдің жоғары немесе орташа деңгейіне ауыстырылатын болады.</w:t>
      </w:r>
      <w:r>
        <w:br/>
      </w:r>
      <w:r>
        <w:rPr>
          <w:rFonts w:ascii="Times New Roman"/>
          <w:b w:val="false"/>
          <w:i w:val="false"/>
          <w:color w:val="000000"/>
          <w:sz w:val="28"/>
        </w:rPr>
        <w:t>
</w:t>
      </w:r>
      <w:r>
        <w:rPr>
          <w:rFonts w:ascii="Times New Roman"/>
          <w:b w:val="false"/>
          <w:i w:val="false"/>
          <w:color w:val="000000"/>
          <w:sz w:val="28"/>
        </w:rPr>
        <w:t>
      13. Критерийлер топтары бойынша тексерулерді анықтау принциптері:</w:t>
      </w:r>
      <w:r>
        <w:br/>
      </w:r>
      <w:r>
        <w:rPr>
          <w:rFonts w:ascii="Times New Roman"/>
          <w:b w:val="false"/>
          <w:i w:val="false"/>
          <w:color w:val="000000"/>
          <w:sz w:val="28"/>
        </w:rPr>
        <w:t>
</w:t>
      </w:r>
      <w:r>
        <w:rPr>
          <w:rFonts w:ascii="Times New Roman"/>
          <w:b w:val="false"/>
          <w:i w:val="false"/>
          <w:color w:val="000000"/>
          <w:sz w:val="28"/>
        </w:rPr>
        <w:t>
      1) баллдар тәуекелдің тек бір тобы бойынша жиналған жағдайда тақырыптық тексеру жүргізіледі, басқа сөзбен айтқанда тек осы тәуекел тобына қатысты мәселелер бойынша ғана;</w:t>
      </w:r>
      <w:r>
        <w:br/>
      </w:r>
      <w:r>
        <w:rPr>
          <w:rFonts w:ascii="Times New Roman"/>
          <w:b w:val="false"/>
          <w:i w:val="false"/>
          <w:color w:val="000000"/>
          <w:sz w:val="28"/>
        </w:rPr>
        <w:t>
</w:t>
      </w:r>
      <w:r>
        <w:rPr>
          <w:rFonts w:ascii="Times New Roman"/>
          <w:b w:val="false"/>
          <w:i w:val="false"/>
          <w:color w:val="000000"/>
          <w:sz w:val="28"/>
        </w:rPr>
        <w:t>
      2) баллдар екі немесе одан көп тәуекел топтары бойынша жиналған жағдайда бақылаудың барлық мәселелері бойынша кешенді тексеру жүргізіледі.</w:t>
      </w:r>
      <w:r>
        <w:br/>
      </w:r>
      <w:r>
        <w:rPr>
          <w:rFonts w:ascii="Times New Roman"/>
          <w:b w:val="false"/>
          <w:i w:val="false"/>
          <w:color w:val="000000"/>
          <w:sz w:val="28"/>
        </w:rPr>
        <w:t>
</w:t>
      </w:r>
      <w:r>
        <w:rPr>
          <w:rFonts w:ascii="Times New Roman"/>
          <w:b w:val="false"/>
          <w:i w:val="false"/>
          <w:color w:val="000000"/>
          <w:sz w:val="28"/>
        </w:rPr>
        <w:t>
      14. Жеке кәсіпкерлік субъектілерін тәуекел дәрежесі бір деңгейдегі шеңберінде тексеру жүргізу үшін іріктеу басымдығы:</w:t>
      </w:r>
      <w:r>
        <w:br/>
      </w:r>
      <w:r>
        <w:rPr>
          <w:rFonts w:ascii="Times New Roman"/>
          <w:b w:val="false"/>
          <w:i w:val="false"/>
          <w:color w:val="000000"/>
          <w:sz w:val="28"/>
        </w:rPr>
        <w:t>
</w:t>
      </w:r>
      <w:r>
        <w:rPr>
          <w:rFonts w:ascii="Times New Roman"/>
          <w:b w:val="false"/>
          <w:i w:val="false"/>
          <w:color w:val="000000"/>
          <w:sz w:val="28"/>
        </w:rPr>
        <w:t>
      1) берілген (алынған) баллдар сомасының көптігі бойынша;</w:t>
      </w:r>
      <w:r>
        <w:br/>
      </w:r>
      <w:r>
        <w:rPr>
          <w:rFonts w:ascii="Times New Roman"/>
          <w:b w:val="false"/>
          <w:i w:val="false"/>
          <w:color w:val="000000"/>
          <w:sz w:val="28"/>
        </w:rPr>
        <w:t>
</w:t>
      </w:r>
      <w:r>
        <w:rPr>
          <w:rFonts w:ascii="Times New Roman"/>
          <w:b w:val="false"/>
          <w:i w:val="false"/>
          <w:color w:val="000000"/>
          <w:sz w:val="28"/>
        </w:rPr>
        <w:t>
      2) жоғарғы көрсетілген белгі бойынша көрсеткіштер тең болған жағдайда тексеру жоспарына ең көп мерзім тексерілмеген жеке кәсіпкерлік субъектілері қосылады.</w:t>
      </w:r>
    </w:p>
    <w:bookmarkEnd w:id="2"/>
    <w:bookmarkStart w:name="z42" w:id="3"/>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қаржы орталығы қатысушыларымен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заңнамасын бұзу   </w:t>
      </w:r>
      <w:r>
        <w:br/>
      </w:r>
      <w:r>
        <w:rPr>
          <w:rFonts w:ascii="Times New Roman"/>
          <w:b w:val="false"/>
          <w:i w:val="false"/>
          <w:color w:val="000000"/>
          <w:sz w:val="28"/>
        </w:rPr>
        <w:t xml:space="preserve">
тәуекелдерінің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7355"/>
        <w:gridCol w:w="1026"/>
        <w:gridCol w:w="2982"/>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дәрежесін бағалау критерийлері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қауіпсіздігін және еңбекті қорғау саласындағы бұзу тәуекелі</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кісі өліміне әкеп соққан жазатайым оқиға (2 және одан көп адам)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адамдарды ауыр зардаптарға әкеп соққан жазатайым оқиға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өліміне әкеп соққан жазатайым оқиға (бір факт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зардапқа әкеп соққан жазатайым оқиға (бір факт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орташа зардапқа әкеп соққан жазатайым оқиға (бір факт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бойынша жұмыс объектілеріне аттестация жүргізбегені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агенттігінің лауазымды тұлғасының ұйғарымын және тексеру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жауапкершілігін міндетті сақтандыру шарты болмағаны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қызметі болмағаны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 жекеше қорғану құралдарымен қамтамасыз етпегені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жазатайым оқиғалар бойынша тергеу жүргізбегені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Жұмыскерлерге оқу, нұсқау жүргізбегені үшін және білімін тексермегені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және мерзімді медициналық қарау жүргізбегені үшін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bookmarkStart w:name="z43" w:id="4"/>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қаржы орталығы қатысушыларымен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заңнамасын бұзу   </w:t>
      </w:r>
      <w:r>
        <w:br/>
      </w:r>
      <w:r>
        <w:rPr>
          <w:rFonts w:ascii="Times New Roman"/>
          <w:b w:val="false"/>
          <w:i w:val="false"/>
          <w:color w:val="000000"/>
          <w:sz w:val="28"/>
        </w:rPr>
        <w:t xml:space="preserve">
тәуекелдерінің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7355"/>
        <w:gridCol w:w="1026"/>
        <w:gridCol w:w="2982"/>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дәрежесін бағалау критерийлері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Жұмыскерлердің еңбек құқығы саласындағы бұзу тәуекелі</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уақтылы төлемеуі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агенттігінің лауазымды тұлғасының ұйғарымын және тексеру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шартқа тұрудан негізсіз бас тарту және жалтару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 жасамау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бермеу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жұмысқа заңсыз тарту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bookmarkStart w:name="z44" w:id="5"/>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қаржы орталығы қатысушыларымен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заңнамасын бұзу   </w:t>
      </w:r>
      <w:r>
        <w:br/>
      </w:r>
      <w:r>
        <w:rPr>
          <w:rFonts w:ascii="Times New Roman"/>
          <w:b w:val="false"/>
          <w:i w:val="false"/>
          <w:color w:val="000000"/>
          <w:sz w:val="28"/>
        </w:rPr>
        <w:t xml:space="preserve">
тәуекелдерінің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7159"/>
        <w:gridCol w:w="1029"/>
        <w:gridCol w:w="2992"/>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дәрежесін бағалау критерийлері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 ел жұмыс күшін тарту тәртібі саласында бұзу тәуекелі</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рұқсатсыз шет ел жұмыс күшін қолдану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агенттігінің лауазымды тұлғасының ұйғарымын және тексеру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ерекше шарттарын орындамау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