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2253" w14:textId="e7e2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Туристік қызмет (туроператорлық, турагенттік қызмет) және ойын бизнесі саласындағы қауіп-қатерлер дәрежесін бағалау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2010 жылғы 16 ақпандағы N 01-01-07/26 және Қазақстан Республикасы Экономика және бюджеттік жоспарлау министрінің 2010 жылғы 18 ақпандағы N 70 бірлескен бұйрығы. Қазақстан Республикасы Әділет министрлігінде 2010 жылғы 10 наурызда Нормативтік құқықтық кесімдерді мемлекеттік тіркеудің тізіліміне N 6117 болып енгізілді. Күші жойылды - Қазақстан Республикасы Туризм және спорт министрінің м.а 2011 жылғы 13 қыркүйектегі № 02-02-18/179 және Қазақстан Республикасы Экономикалық даму және сауда министрінің м.а 2011 жылғы 16 қыркүйектегі № 298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Туризм және спорт министрінің м.а 2011.09.13 № 02-02-18/179 және ҚР Экономикалық даму және сауда министрінің м.а 2011.09.16 № 298 (ресми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«Жеке кәсіпкерлік туралы» Қазақстан Республикасы Заңының 38-бабының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Туристік қызмет (туроператорлық, турагенттік қызмет) және ойын бизнесі саласындағы қауіп-қатерлер дәрежесін бағалау </w:t>
      </w:r>
      <w:r>
        <w:rPr>
          <w:rFonts w:ascii="Times New Roman"/>
          <w:b w:val="false"/>
          <w:i w:val="false"/>
          <w:color w:val="000000"/>
          <w:sz w:val="28"/>
        </w:rPr>
        <w:t>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Туризм индустриясы комитеті (Қ.Ғ.Кәкен):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Туризм және спорт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Туризм және спорт вице-министрі Қ.А.Өскенбаевқа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 Әділет министрлігінде мемлекеттік тіркелген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Туризм және спорт             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                жоспарлау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 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Ермегияев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Туризм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16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01-01-07/26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ақпандағы №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Туристік қызмет (туроператорлық, турагенттік қызмет) және ойын бизнесі саласындағы қауіп-қатерлер дәрежесін бағалау критерийлері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Критерийлер </w:t>
      </w:r>
      <w:r>
        <w:rPr>
          <w:rFonts w:ascii="Times New Roman"/>
          <w:b w:val="false"/>
          <w:i w:val="false"/>
          <w:color w:val="000000"/>
          <w:sz w:val="28"/>
        </w:rPr>
        <w:t>«Жеке кәсіпкерлік туралы»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туристік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«Ойын бизнесі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туристік қызмет (туроператорлық, турагенттік қызмет) және ойын бизнесі субъектілерін қауіп-қатерлілік дәрежесіне жатқызу мақсатында қауіп-қатер көрсеткіштерін айқындау үшін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мынадай ұғымдар пайдаланылған: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қауіп-қатер – зардап ауырлығы дәрежесін ескере отырып зиян келтіру ықтималдығы: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туристерге – туристік қызмет субъектісінің қажетті ақпаратты ұсынбауы нәтижесінде;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құмар ойынға қатысушыға - ойын бизнесі субъектісінің ұтыс ақшасын төлемеуі, толық немесе уақтылы төлемеуі, оның қауіпсіздігін қамтамасыз етпеуі салдарынан, зардабының ауыртпалық дәрежесін ескере отырып, зиян келтіру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қауіп-қатерлер дәрежесін бағалау критерийлері – туристік қызмет және ойын бизнесі туралы заңнама талаптарын бұзушылықтарды анықтау және сыныптау;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бақылау субъектісі – туристік операторлар (туроператорлар), туристік агенттер (турагенттер), казино, ойын автоматтары залы, букмекер кеңсесі мен тотализатор.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Қауіп-қатер дәрежесіне байланысты бақылау субъектілері жоғары, орташа не мардымсыз қауіп-қатерлік дәрежесі бар топтарға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Қауіп-қатер дәрежесін бағалау критерийлері объективті және субъективті критерийлерге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Объективті – бақылау субъектілерінің қызметін жүзеге асырған кезде болуы мүмкін қауіп-қатердің маңыздылығына негізделген.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қызмет және ойын бизнесі субъектілері объективті критерийлер бойынша мынадай қауіп-қатер дәрежелеріне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қауіп-қатердің жоғары дәрежесі – ойын бизнесі саласындағы қызмет;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қауіп-қатердің орташа дәрежесі – туристік қызметті 5 жылдан кем жүзеге асыратын туроператорлардың қызметі;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қауіп-қатердің мардымсыз дәрежесі – туристік қызметті 5 жылдан артық жүзеге асыратын туроператорлардың қызметі.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Ойын бизнесі саласындағы қызметті жүзеге асыратын субъектілер ұдайы қауіп-қатердің жоғары дәрежесінде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Бақылау субъектілерін қауіп-қатер дәрежесіне бірінші реттік жатқызу қауіп-қатер дәрежесін объективті бағалау критерийлері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Туристік қызмет субъектілерін (туроператор, турагент) субъектілерін қауіп-қатер дәрежесіне екінші реттік жатқызу тексеру нәтижелері бойынша субъективті критерийлерді ескере отырып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Субъективті критерийлер туристік қызмет (туроператор, турагент) субъектілері жол берген белгіленген талаптарды бұзушылықтарға байланысты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Субъективті критерийлер дөрекі, елеулі және мардымсыз бұзушылықтарды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дөрекі бұзушылықтар 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туроператордың және турагенттің азаматтық-құқықтық жауапкершілігін міндетті сақтандыру </w:t>
      </w:r>
      <w:r>
        <w:rPr>
          <w:rFonts w:ascii="Times New Roman"/>
          <w:b w:val="false"/>
          <w:i w:val="false"/>
          <w:color w:val="000000"/>
          <w:sz w:val="28"/>
        </w:rPr>
        <w:t>шартының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болмауы – 3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қызметті жүзеге асыратын тұлғалардың туристерге саяхаттың ерекшеліктері, саяхат жасаған кезде олар кездесуі мүмкін қауіп-қатерлер туралы туристік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мәліметтерді ұсынбауы, уақытында немесе толық ұсынбауы, не туристердің қауіпсіздігін қамтамасыз етуге бағытталған алдын алу шараларын жүзеге асырмауы – 3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қызметті жүзеге асыратын тұлғалардың мүдделі мемлекеттік органдарға және туристің жанұясына саяхат жасау барысында туристермен болған төтенше жағдайлар туралы ақпарат бермеуі немесе ақпаратты уақтылы ұсынбауы – 3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елеулі бұзушылықтар 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қызметті жүзеге асыратын тұлғалардың туристік қызмет көрсетуге арналған жазбаша шартты жасаспай туристік қызмет көрсетуі – 2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білімі бар қызметкердің, соның ішінде гидтердің (гид-аудармашының), саяхат жетекшісінің, туризм нұсқаушысының қызметін көрсетуге лицензиясы бар туризм нұсқаушыларының болмауы – 2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немесе жалға алынған материалдық базасының және (немесе) туристік өнімге кіретін жекелеген қызметтерді ұсынатын тұлғалармен шарттардың болмауы – 2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кеңсесінің немесе кеңсе үшін жалға алынған үй-жайының болмауы – 2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мардымсыз бұзушылықтар 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туристерге қызмет көрсету бағдарламасының болмауы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алған кезде лицензиаттың алдын ала жалған ақпарат беруі – 1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Алған баллдарының жалпы қосындысына байланысты: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қауіп-қатердің жоғары дәрежесіне 6 және одан жоғары балл алған бақылау субъектілері жатқызылады;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қауіп-қатердің орташа дәрежесіне 4 балдан 6 балға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қауіп-қатердің мардымсыз дәрежесіне 4 балға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Соңғы жоспарлы тексеру кезінде бұзушылықтар анықталмаған туристік қызмет субъектілері (туроператор, турагент) қауіп-қатердің кіші дәрежесі тобына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Тексеру жүргізілген субъектілер қауіп-қатердің белгілі санатына жатқызу тұрғысында қайталап талдауға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Туристік қызмет (туроператор, турагент) саласындағы тексерулерді жоспарлау туристік қызметті жүзеге асыратын тұлғалардың мемлекеттік тізілімінен алынған деректердің негізінде субъектінің лицензияны барынша кеш алған күні бойынша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Тексерулерді жоспарлау соңғы тексеру күнін ескере отырып жүргізіледі.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