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0b4e5" w14:textId="640b4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Сырттай байқау әкімшісінің, оңалтушы және конкурстық басқарушылардың қызметін тексеру жөніндегі тексеру парақтарының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2010 жылғы 23 ақпандағы N 79 және Қазақстан Республикасы Экономика және бюджеттік жоспарлау министрінің 2010 жылғы 25 ақпандағы N 100 бірлескен бұйрығы. Қазақстан Республикасы Әділет министрлігінде 2010 жылғы 5 наурызда Нормативтік құқықтық кесімдерді мемлекеттік тіркеудің тізіліміне N 6104 болып енгізілді. 2011 жылдың 1 қаңтарына дейін қолданылады</w:t>
      </w:r>
    </w:p>
    <w:p>
      <w:pPr>
        <w:spacing w:after="0"/>
        <w:ind w:left="0"/>
        <w:jc w:val="both"/>
      </w:pPr>
      <w:r>
        <w:rPr>
          <w:rFonts w:ascii="Times New Roman"/>
          <w:b w:val="false"/>
          <w:i w:val="false"/>
          <w:color w:val="ff0000"/>
          <w:sz w:val="28"/>
        </w:rPr>
        <w:t>      Ескерту. Осы бұйрық 2011.01.01 дейін қолданылады (</w:t>
      </w:r>
      <w:r>
        <w:rPr>
          <w:rFonts w:ascii="Times New Roman"/>
          <w:b w:val="false"/>
          <w:i w:val="false"/>
          <w:color w:val="ff0000"/>
          <w:sz w:val="28"/>
        </w:rPr>
        <w:t>5-т.</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«Жеке кәсіпкерлік туралы» Қазақстан Республикасы Заңының 38-бабы </w:t>
      </w:r>
      <w:r>
        <w:rPr>
          <w:rFonts w:ascii="Times New Roman"/>
          <w:b w:val="false"/>
          <w:i w:val="false"/>
          <w:color w:val="000000"/>
          <w:sz w:val="28"/>
        </w:rPr>
        <w:t>2 тармағына</w:t>
      </w:r>
      <w:r>
        <w:rPr>
          <w:rFonts w:ascii="Times New Roman"/>
          <w:b w:val="false"/>
          <w:i w:val="false"/>
          <w:color w:val="000000"/>
          <w:sz w:val="28"/>
        </w:rPr>
        <w:t xml:space="preserve"> сәйкес </w:t>
      </w:r>
      <w:r>
        <w:rPr>
          <w:rFonts w:ascii="Times New Roman"/>
          <w:b/>
          <w:i w:val="false"/>
          <w:color w:val="000000"/>
          <w:sz w:val="28"/>
        </w:rPr>
        <w:t>БҰЙЫРАМЫЗ:</w:t>
      </w:r>
      <w:r>
        <w:br/>
      </w:r>
      <w:r>
        <w:rPr>
          <w:rFonts w:ascii="Times New Roman"/>
          <w:b w:val="false"/>
          <w:i w:val="false"/>
          <w:color w:val="000000"/>
          <w:sz w:val="28"/>
        </w:rPr>
        <w:t>
</w:t>
      </w:r>
      <w:r>
        <w:rPr>
          <w:rFonts w:ascii="Times New Roman"/>
          <w:b w:val="false"/>
          <w:i w:val="false"/>
          <w:color w:val="000000"/>
          <w:sz w:val="28"/>
        </w:rPr>
        <w:t>
      1. Қоса беріліп отырған Сырттай байқау әкімшісінің, оңалтушы және конкурстық басқарушылардың қызметін тексеру жөніндегі тексеру парақтарының нысандары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Дәрменсіз борышкерлермен жұмыс комитеті (Н.Д. Үсенова):</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тіркеуден өтуін қамтамасыз етсін;</w:t>
      </w:r>
      <w:r>
        <w:br/>
      </w:r>
      <w:r>
        <w:rPr>
          <w:rFonts w:ascii="Times New Roman"/>
          <w:b w:val="false"/>
          <w:i w:val="false"/>
          <w:color w:val="000000"/>
          <w:sz w:val="28"/>
        </w:rPr>
        <w:t>
</w:t>
      </w:r>
      <w:r>
        <w:rPr>
          <w:rFonts w:ascii="Times New Roman"/>
          <w:b w:val="false"/>
          <w:i w:val="false"/>
          <w:color w:val="000000"/>
          <w:sz w:val="28"/>
        </w:rPr>
        <w:t>
      2) осы бұйрықтың мемлекеттік тіркеуден өткеннен кейін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Қаржы министрлігінің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Қаржы вице-министрі Р.Е. Дәленовке жүктелсін.</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 Әділет министрлігінде мемлекеттік тіркеуден өткен күннен бастап күшіне енеді.</w:t>
      </w:r>
      <w:r>
        <w:br/>
      </w:r>
      <w:r>
        <w:rPr>
          <w:rFonts w:ascii="Times New Roman"/>
          <w:b w:val="false"/>
          <w:i w:val="false"/>
          <w:color w:val="000000"/>
          <w:sz w:val="28"/>
        </w:rPr>
        <w:t>
</w:t>
      </w:r>
      <w:r>
        <w:rPr>
          <w:rFonts w:ascii="Times New Roman"/>
          <w:b w:val="false"/>
          <w:i w:val="false"/>
          <w:color w:val="000000"/>
          <w:sz w:val="28"/>
        </w:rPr>
        <w:t>
      5. Осы бұйрық ресми жарияланғаннан күннен бастап он күнтізбелік күн өткен соң қолданысқа енгізіледі, 2011 жылғы 1 қаңтарға дейін қолданыста болады.</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     Қазақстан Республикасы</w:t>
      </w:r>
      <w:r>
        <w:br/>
      </w:r>
      <w:r>
        <w:rPr>
          <w:rFonts w:ascii="Times New Roman"/>
          <w:b w:val="false"/>
          <w:i w:val="false"/>
          <w:color w:val="000000"/>
          <w:sz w:val="28"/>
        </w:rPr>
        <w:t>
</w:t>
      </w:r>
      <w:r>
        <w:rPr>
          <w:rFonts w:ascii="Times New Roman"/>
          <w:b w:val="false"/>
          <w:i/>
          <w:color w:val="000000"/>
          <w:sz w:val="28"/>
        </w:rPr>
        <w:t>      Қаржы министрі             Экономика және бюджеттік</w:t>
      </w:r>
      <w:r>
        <w:br/>
      </w:r>
      <w:r>
        <w:rPr>
          <w:rFonts w:ascii="Times New Roman"/>
          <w:b w:val="false"/>
          <w:i w:val="false"/>
          <w:color w:val="000000"/>
          <w:sz w:val="28"/>
        </w:rPr>
        <w:t>
</w:t>
      </w:r>
      <w:r>
        <w:rPr>
          <w:rFonts w:ascii="Times New Roman"/>
          <w:b w:val="false"/>
          <w:i/>
          <w:color w:val="000000"/>
          <w:sz w:val="28"/>
        </w:rPr>
        <w:t>      ________ Б. Жәмішев        жоспарлау министрі</w:t>
      </w:r>
      <w:r>
        <w:br/>
      </w:r>
      <w:r>
        <w:rPr>
          <w:rFonts w:ascii="Times New Roman"/>
          <w:b w:val="false"/>
          <w:i w:val="false"/>
          <w:color w:val="000000"/>
          <w:sz w:val="28"/>
        </w:rPr>
        <w:t>
</w:t>
      </w:r>
      <w:r>
        <w:rPr>
          <w:rFonts w:ascii="Times New Roman"/>
          <w:b w:val="false"/>
          <w:i/>
          <w:color w:val="000000"/>
          <w:sz w:val="28"/>
        </w:rPr>
        <w:t>                                 _____________ Б. Сұлтанов</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2010 жылғы 23 ақпандағы   </w:t>
      </w:r>
      <w:r>
        <w:br/>
      </w:r>
      <w:r>
        <w:rPr>
          <w:rFonts w:ascii="Times New Roman"/>
          <w:b w:val="false"/>
          <w:i w:val="false"/>
          <w:color w:val="000000"/>
          <w:sz w:val="28"/>
        </w:rPr>
        <w:t xml:space="preserve">
№ 79 және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 және бюджеттік  </w:t>
      </w:r>
      <w:r>
        <w:br/>
      </w:r>
      <w:r>
        <w:rPr>
          <w:rFonts w:ascii="Times New Roman"/>
          <w:b w:val="false"/>
          <w:i w:val="false"/>
          <w:color w:val="000000"/>
          <w:sz w:val="28"/>
        </w:rPr>
        <w:t xml:space="preserve">
жоспарлау министрінің     </w:t>
      </w:r>
      <w:r>
        <w:br/>
      </w:r>
      <w:r>
        <w:rPr>
          <w:rFonts w:ascii="Times New Roman"/>
          <w:b w:val="false"/>
          <w:i w:val="false"/>
          <w:color w:val="000000"/>
          <w:sz w:val="28"/>
        </w:rPr>
        <w:t xml:space="preserve">
2010 жылғы 25 ақпандағы   </w:t>
      </w:r>
      <w:r>
        <w:br/>
      </w:r>
      <w:r>
        <w:rPr>
          <w:rFonts w:ascii="Times New Roman"/>
          <w:b w:val="false"/>
          <w:i w:val="false"/>
          <w:color w:val="000000"/>
          <w:sz w:val="28"/>
        </w:rPr>
        <w:t>
№ 100 бірлескен бұйрығымен</w:t>
      </w:r>
      <w:r>
        <w:br/>
      </w:r>
      <w:r>
        <w:rPr>
          <w:rFonts w:ascii="Times New Roman"/>
          <w:b w:val="false"/>
          <w:i w:val="false"/>
          <w:color w:val="000000"/>
          <w:sz w:val="28"/>
        </w:rPr>
        <w:t xml:space="preserve">
бекітілген        </w:t>
      </w:r>
    </w:p>
    <w:bookmarkEnd w:id="1"/>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Сырттай байқау әкімшісінің қызметін тексеру жөніндегі тексеру парағы</w:t>
      </w:r>
    </w:p>
    <w:p>
      <w:pPr>
        <w:spacing w:after="0"/>
        <w:ind w:left="0"/>
        <w:jc w:val="both"/>
      </w:pPr>
      <w:r>
        <w:rPr>
          <w:rFonts w:ascii="Times New Roman"/>
          <w:b w:val="false"/>
          <w:i w:val="false"/>
          <w:color w:val="000000"/>
          <w:sz w:val="28"/>
        </w:rPr>
        <w:t>      Тексерісті тағайындаған банкроттық саласындағы уәкілетті орган (Дәрменсіз борышкерлермен жұмыс комитеті, Комитеттің аумақтық бөлімшесі немесе оның филиалы)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Ұйғарым __________________________________________________________</w:t>
      </w:r>
      <w:r>
        <w:br/>
      </w:r>
      <w:r>
        <w:rPr>
          <w:rFonts w:ascii="Times New Roman"/>
          <w:b w:val="false"/>
          <w:i w:val="false"/>
          <w:color w:val="000000"/>
          <w:sz w:val="28"/>
        </w:rPr>
        <w:t>
                                   (№, күні)</w:t>
      </w:r>
      <w:r>
        <w:br/>
      </w:r>
      <w:r>
        <w:rPr>
          <w:rFonts w:ascii="Times New Roman"/>
          <w:b w:val="false"/>
          <w:i w:val="false"/>
          <w:color w:val="000000"/>
          <w:sz w:val="28"/>
        </w:rPr>
        <w:t>
Сырттай байқау әкімшісінің Т.А.Ә.</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СТН _______________________________________________________________</w:t>
      </w:r>
      <w:r>
        <w:br/>
      </w:r>
      <w:r>
        <w:rPr>
          <w:rFonts w:ascii="Times New Roman"/>
          <w:b w:val="false"/>
          <w:i w:val="false"/>
          <w:color w:val="000000"/>
          <w:sz w:val="28"/>
        </w:rPr>
        <w:t>
ЖСН/БСН (болған жағдайда)__________________________________________</w:t>
      </w:r>
      <w:r>
        <w:br/>
      </w:r>
      <w:r>
        <w:rPr>
          <w:rFonts w:ascii="Times New Roman"/>
          <w:b w:val="false"/>
          <w:i w:val="false"/>
          <w:color w:val="000000"/>
          <w:sz w:val="28"/>
        </w:rPr>
        <w:t>
Мекен жайы, орналасқан жері 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1705"/>
      </w:tblGrid>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борышкер мүлкінің сақталуын қамтамасыз ету жөнінде қосымша шаралар қолдану, сондай-ақ мұндай шаралардың күшін жою туралы өтініштің бар болуы</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Түгендеу актілері бойынша борышкердің мүлкіне салыстыру жүргізу</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Борышкерден берешек сомасы көрсетілген оның кредиторлары мен дебиторларының толық тізбесін, активтері мен пассивтері толық көрсетілген балансын, борышкердің қаржылық жағдайы туралы есепті және басқа да қажетті ақпаратты талап ету</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алдында үшінші тұлғалардан қажетті құжаттарды, қорытындыларды табыс ету және (немесе) оларды талап ету, олардың борышкердің алдыңғы үш жылдағы қаржы-шаруашылық қызметіне қатысты өзге мәліметтерді табыс етуі туралы өтініш жасау, сондай-ақ Қазақстан Республикасының заңдарында өзгеше көзделмесе, осы мәліметтермен олар орналасқан жерде танысу</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Сырттай байқау рәсімі енгізілгенге дейінгі алдыңғы үш жыл ішінде жасалып, борышкердің қаржылық жағдайын нашарлатқан мәмілелерді анықтау, борышкерден оларды Қазақстан Республикасының азаматтық </w:t>
            </w:r>
            <w:r>
              <w:rPr>
                <w:rFonts w:ascii="Times New Roman"/>
                <w:b w:val="false"/>
                <w:i w:val="false"/>
                <w:color w:val="000000"/>
                <w:sz w:val="20"/>
              </w:rPr>
              <w:t>заңнамасында</w:t>
            </w:r>
            <w:r>
              <w:rPr>
                <w:rFonts w:ascii="Times New Roman"/>
                <w:b w:val="false"/>
                <w:i w:val="false"/>
                <w:color w:val="000000"/>
                <w:sz w:val="20"/>
              </w:rPr>
              <w:t xml:space="preserve"> белгіленген негізде және тәртіппен бұзуды талап ету</w:t>
            </w:r>
          </w:p>
        </w:tc>
      </w:tr>
      <w:tr>
        <w:trPr>
          <w:trHeight w:val="405"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Борышкерден осы Заңның </w:t>
            </w:r>
            <w:r>
              <w:rPr>
                <w:rFonts w:ascii="Times New Roman"/>
                <w:b w:val="false"/>
                <w:i w:val="false"/>
                <w:color w:val="000000"/>
                <w:sz w:val="20"/>
              </w:rPr>
              <w:t>41-7-бабында</w:t>
            </w:r>
            <w:r>
              <w:rPr>
                <w:rFonts w:ascii="Times New Roman"/>
                <w:b w:val="false"/>
                <w:i w:val="false"/>
                <w:color w:val="000000"/>
                <w:sz w:val="20"/>
              </w:rPr>
              <w:t xml:space="preserve"> көзделген өзінің міндеттерін орындауын талап ету</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Борышкерге қатысты өз іс-әрекеттерін кредиторлар комитетімен келісу</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Борышкер мүлкінің сақталуын қамтамасыз ету және оны қорғау жөнінде шаралар қолдану</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Әдейі және жалған банкроттық белгілерінің бар екенін анықтау және анықталған белгілер туралы құқық қорғау органдарына хабарлау не борышкерден оның қаржылық жағдайын нашарлатқан мүлікті иеліктен айыру жөніндегі мәмілелерді жарамсыз деп тануын талап ету</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Борышкерден дебиторлық берешекті өндіріп алу жөнінде шаралар қолдануын талап ету</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сұрауы бойынша оған сырттай байқау рәсімі бойынша қажетті ақпарат беру</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Сырттай байқау кезеңі аяқталғаннан кейін кредиторлар комитетімен және уәкілетті органмен келісілген, борышкердің төлем қабілетін қалпына келтіру мүмкіндігі және оған қатысты оңалту рәсімін қолдану туралы не борышкерді банкрот деп тану туралы қорытындысы бар өз қызметі туралы есепті сотқа табыс ету</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есепті тапсыру мерзімін бұзбау</w:t>
            </w:r>
          </w:p>
        </w:tc>
      </w:tr>
    </w:tbl>
    <w:p>
      <w:pPr>
        <w:spacing w:after="0"/>
        <w:ind w:left="0"/>
        <w:jc w:val="both"/>
      </w:pPr>
      <w:r>
        <w:rPr>
          <w:rFonts w:ascii="Times New Roman"/>
          <w:b/>
          <w:i w:val="false"/>
          <w:color w:val="000000"/>
          <w:sz w:val="28"/>
        </w:rPr>
        <w:t>Уәкілетті органның лауазымды тұлғасы (-лары):</w:t>
      </w:r>
    </w:p>
    <w:p>
      <w:pPr>
        <w:spacing w:after="0"/>
        <w:ind w:left="0"/>
        <w:jc w:val="both"/>
      </w:pPr>
      <w:r>
        <w:rPr>
          <w:rFonts w:ascii="Times New Roman"/>
          <w:b w:val="false"/>
          <w:i w:val="false"/>
          <w:color w:val="000000"/>
          <w:sz w:val="28"/>
        </w:rPr>
        <w:t>_______________    ________________  _______________________________</w:t>
      </w:r>
      <w:r>
        <w:br/>
      </w:r>
      <w:r>
        <w:rPr>
          <w:rFonts w:ascii="Times New Roman"/>
          <w:b w:val="false"/>
          <w:i w:val="false"/>
          <w:color w:val="000000"/>
          <w:sz w:val="28"/>
        </w:rPr>
        <w:t>
  (лауазымы)            (қолы)                   (Т.А.Ә)</w:t>
      </w:r>
      <w:r>
        <w:br/>
      </w:r>
      <w:r>
        <w:rPr>
          <w:rFonts w:ascii="Times New Roman"/>
          <w:b w:val="false"/>
          <w:i w:val="false"/>
          <w:color w:val="000000"/>
          <w:sz w:val="28"/>
        </w:rPr>
        <w:t>
_______________    ________________  _______________________________</w:t>
      </w:r>
      <w:r>
        <w:br/>
      </w:r>
      <w:r>
        <w:rPr>
          <w:rFonts w:ascii="Times New Roman"/>
          <w:b w:val="false"/>
          <w:i w:val="false"/>
          <w:color w:val="000000"/>
          <w:sz w:val="28"/>
        </w:rPr>
        <w:t>
  (лауазымы)            (қолы)                   (Т.А.Ә)</w:t>
      </w:r>
      <w:r>
        <w:br/>
      </w:r>
      <w:r>
        <w:rPr>
          <w:rFonts w:ascii="Times New Roman"/>
          <w:b w:val="false"/>
          <w:i w:val="false"/>
          <w:color w:val="000000"/>
          <w:sz w:val="28"/>
        </w:rPr>
        <w:t>
_______________    ________________  _______________________________</w:t>
      </w:r>
      <w:r>
        <w:br/>
      </w:r>
      <w:r>
        <w:rPr>
          <w:rFonts w:ascii="Times New Roman"/>
          <w:b w:val="false"/>
          <w:i w:val="false"/>
          <w:color w:val="000000"/>
          <w:sz w:val="28"/>
        </w:rPr>
        <w:t>
  (лауазымы)            (қолы)                   (Т.А.Ә)</w:t>
      </w:r>
    </w:p>
    <w:p>
      <w:pPr>
        <w:spacing w:after="0"/>
        <w:ind w:left="0"/>
        <w:jc w:val="both"/>
      </w:pPr>
      <w:r>
        <w:rPr>
          <w:rFonts w:ascii="Times New Roman"/>
          <w:b/>
          <w:i w:val="false"/>
          <w:color w:val="000000"/>
          <w:sz w:val="28"/>
        </w:rPr>
        <w:t>Сырттай байқау әкімшісі:</w:t>
      </w:r>
    </w:p>
    <w:p>
      <w:pPr>
        <w:spacing w:after="0"/>
        <w:ind w:left="0"/>
        <w:jc w:val="both"/>
      </w:pPr>
      <w:r>
        <w:rPr>
          <w:rFonts w:ascii="Times New Roman"/>
          <w:b w:val="false"/>
          <w:i w:val="false"/>
          <w:color w:val="000000"/>
          <w:sz w:val="28"/>
        </w:rPr>
        <w:t>___________________________________________        ________________</w:t>
      </w:r>
      <w:r>
        <w:br/>
      </w:r>
      <w:r>
        <w:rPr>
          <w:rFonts w:ascii="Times New Roman"/>
          <w:b w:val="false"/>
          <w:i w:val="false"/>
          <w:color w:val="000000"/>
          <w:sz w:val="28"/>
        </w:rPr>
        <w:t>
                (Т.А.Ә.)                                 (қолы)</w:t>
      </w:r>
      <w:r>
        <w:br/>
      </w:r>
      <w:r>
        <w:rPr>
          <w:rFonts w:ascii="Times New Roman"/>
          <w:b w:val="false"/>
          <w:i w:val="false"/>
          <w:color w:val="000000"/>
          <w:sz w:val="28"/>
        </w:rPr>
        <w:t>
___________________________________________        ________________</w:t>
      </w:r>
      <w:r>
        <w:br/>
      </w:r>
      <w:r>
        <w:rPr>
          <w:rFonts w:ascii="Times New Roman"/>
          <w:b w:val="false"/>
          <w:i w:val="false"/>
          <w:color w:val="000000"/>
          <w:sz w:val="28"/>
        </w:rPr>
        <w:t>
                (Т.А.Ә.)                                 (қолы)</w:t>
      </w:r>
    </w:p>
    <w:bookmarkStart w:name="z11"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2010 жылғы 23 ақпандағы   </w:t>
      </w:r>
      <w:r>
        <w:br/>
      </w:r>
      <w:r>
        <w:rPr>
          <w:rFonts w:ascii="Times New Roman"/>
          <w:b w:val="false"/>
          <w:i w:val="false"/>
          <w:color w:val="000000"/>
          <w:sz w:val="28"/>
        </w:rPr>
        <w:t xml:space="preserve">
№ 79 және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 және бюджеттік  </w:t>
      </w:r>
      <w:r>
        <w:br/>
      </w:r>
      <w:r>
        <w:rPr>
          <w:rFonts w:ascii="Times New Roman"/>
          <w:b w:val="false"/>
          <w:i w:val="false"/>
          <w:color w:val="000000"/>
          <w:sz w:val="28"/>
        </w:rPr>
        <w:t xml:space="preserve">
жоспарлау министрінің     </w:t>
      </w:r>
      <w:r>
        <w:br/>
      </w:r>
      <w:r>
        <w:rPr>
          <w:rFonts w:ascii="Times New Roman"/>
          <w:b w:val="false"/>
          <w:i w:val="false"/>
          <w:color w:val="000000"/>
          <w:sz w:val="28"/>
        </w:rPr>
        <w:t xml:space="preserve">
2010 жылғы 25 ақпандағы   </w:t>
      </w:r>
      <w:r>
        <w:br/>
      </w:r>
      <w:r>
        <w:rPr>
          <w:rFonts w:ascii="Times New Roman"/>
          <w:b w:val="false"/>
          <w:i w:val="false"/>
          <w:color w:val="000000"/>
          <w:sz w:val="28"/>
        </w:rPr>
        <w:t>
№ 100 бірлескен бұйрығымен</w:t>
      </w:r>
      <w:r>
        <w:br/>
      </w:r>
      <w:r>
        <w:rPr>
          <w:rFonts w:ascii="Times New Roman"/>
          <w:b w:val="false"/>
          <w:i w:val="false"/>
          <w:color w:val="000000"/>
          <w:sz w:val="28"/>
        </w:rPr>
        <w:t xml:space="preserve">
бекітілген          </w:t>
      </w:r>
    </w:p>
    <w:bookmarkEnd w:id="2"/>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Оңалтушы басқарушының қызметін тексеру жөніндегі тексеру парағы</w:t>
      </w:r>
    </w:p>
    <w:p>
      <w:pPr>
        <w:spacing w:after="0"/>
        <w:ind w:left="0"/>
        <w:jc w:val="both"/>
      </w:pPr>
      <w:r>
        <w:rPr>
          <w:rFonts w:ascii="Times New Roman"/>
          <w:b w:val="false"/>
          <w:i w:val="false"/>
          <w:color w:val="000000"/>
          <w:sz w:val="28"/>
        </w:rPr>
        <w:t>      Тексерісті тағайындаған банкроттық саласындағы уәкілетті орган (Дәрменсіз борышкерлермен жұмыс комитеті, Комитеттің аумақтық бөлімшесі немесе оның филиалы)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Ұйғарым ____________________________________________________________</w:t>
      </w:r>
      <w:r>
        <w:br/>
      </w:r>
      <w:r>
        <w:rPr>
          <w:rFonts w:ascii="Times New Roman"/>
          <w:b w:val="false"/>
          <w:i w:val="false"/>
          <w:color w:val="000000"/>
          <w:sz w:val="28"/>
        </w:rPr>
        <w:t>
                                 (№, күні)</w:t>
      </w:r>
      <w:r>
        <w:br/>
      </w:r>
      <w:r>
        <w:rPr>
          <w:rFonts w:ascii="Times New Roman"/>
          <w:b w:val="false"/>
          <w:i w:val="false"/>
          <w:color w:val="000000"/>
          <w:sz w:val="28"/>
        </w:rPr>
        <w:t>
Оңалтушы басқарушының Т.А.Ә.</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СТН ________________________________________________________________</w:t>
      </w:r>
      <w:r>
        <w:br/>
      </w:r>
      <w:r>
        <w:rPr>
          <w:rFonts w:ascii="Times New Roman"/>
          <w:b w:val="false"/>
          <w:i w:val="false"/>
          <w:color w:val="000000"/>
          <w:sz w:val="28"/>
        </w:rPr>
        <w:t>
ЖСН/БСН (болған жағдайда) __________________________________________ Мекенжайы, орналасқан жері 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6"/>
        <w:gridCol w:w="11704"/>
      </w:tblGrid>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Кредиторлар комитетімен жасалған келісімнің талаптарын орындау</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шығындар сметасында көзделген қаржыны дұрыс пайдалану</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Келісімді жарамсыз деп танып, борышкердің тапсырған, соның ішінде жалға берген мүлкін қайтаруды талап ету немесе кредиторлар талабына залал келтірмейтіндей банкроттық туралы іс қозғаудан 3 жыл бұрын мүлікті тегін, нарықтық бағадан төмен бағамен немесе негізсіз сатып алған тұлғалармен жасалған келісім-шарттардың орындалуын қамтамасыз ету</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Кредиторлар алдындағы міндеттерді мерзімінен бұрын өтеп, өзге кредиторлар талабына залал келтірмейтіндей, банкроттық туралы іс қозғаудан 3 жыл бұрын борышкердің тапсырған мүлкін қайтаруды талап ету</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Әдейі және жалған банкроттық белгілерінің бар екенін анықтау және анықталған белгілер туралы құқық қорғау органдарына хабарлау не борышкерден оның қаржылық жағдайын нашарлатқан мүлікті иеліктен айыру жөніндегі мәмілелерді жарамсыз деп тануын талап ету</w:t>
            </w:r>
          </w:p>
        </w:tc>
      </w:tr>
      <w:tr>
        <w:trPr>
          <w:trHeight w:val="405"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тәртіппен кредиторлардың талаптарын орындау үшін олармен есеп айырысу</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оны тағайындаған күннен бастап он күн мерзімде Қазақстан Республикасының бүкіл аумағында және борышкердің тұрғылықты жері бойынша тиісті әкімшілік-аумақтық бірлікте таратылатын, белгіленген тәртіппен нормативтік құқықтық актілерді ресми жариялау құқығын алған мерзімді баспасөз басылымдарында борышкерге оңалту рәсімін қолдану және кредиторлар талаптарын білдіру тәртібі туралы жарияланымды мемлекеттік және орыс тілдерінде жариялау</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жоспарын орындау</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Кредиторлар талаптарының тізілімі бекітілгеннен кейін кредиторлар алдындағы берешекті өтеу бөлігінде оңалту жоспарына өзгерістер енгізу туралы сотқа өтініш жіберу</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Кредиторлар талаптарының тізілімін түзу және жүргізу</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борышкердің оңалту рәсімін енгізгеннен кейін туындаған ақшалай міндеттемелерінің жалпы сомасы оңалту рәсімін енгізген кездегі несиелік берешектің жалпы сомасының жиырма процентінен асса, борышкердің ақшалай жаңа міндеттемелерін туғызатын мәмілелерді кредиторлар комитетімен келісу</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Кредиторлар талаптарын алғаннан бастап оны уақытында қарастыру және тізілімге енгізу</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Кредиторлар комитетінің келісімінде анықталған смета көлемінде пайда болуына байланысты әкімшілік шығындар сомасын төлеу</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есепті тапсыру мерзімін бұзбау</w:t>
            </w:r>
          </w:p>
        </w:tc>
      </w:tr>
    </w:tbl>
    <w:p>
      <w:pPr>
        <w:spacing w:after="0"/>
        <w:ind w:left="0"/>
        <w:jc w:val="both"/>
      </w:pPr>
      <w:r>
        <w:rPr>
          <w:rFonts w:ascii="Times New Roman"/>
          <w:b/>
          <w:i w:val="false"/>
          <w:color w:val="000000"/>
          <w:sz w:val="28"/>
        </w:rPr>
        <w:t>Уәкілетті органның лауазымды тұлғасы (-лары):</w:t>
      </w:r>
      <w:r>
        <w:br/>
      </w:r>
      <w:r>
        <w:rPr>
          <w:rFonts w:ascii="Times New Roman"/>
          <w:b w:val="false"/>
          <w:i w:val="false"/>
          <w:color w:val="000000"/>
          <w:sz w:val="28"/>
        </w:rPr>
        <w:t>
_______________    ________________  _______________________________</w:t>
      </w:r>
      <w:r>
        <w:br/>
      </w:r>
      <w:r>
        <w:rPr>
          <w:rFonts w:ascii="Times New Roman"/>
          <w:b w:val="false"/>
          <w:i w:val="false"/>
          <w:color w:val="000000"/>
          <w:sz w:val="28"/>
        </w:rPr>
        <w:t>
  (лауазымы)            (қолы)                   (Т.А.Ә)</w:t>
      </w:r>
      <w:r>
        <w:br/>
      </w:r>
      <w:r>
        <w:rPr>
          <w:rFonts w:ascii="Times New Roman"/>
          <w:b w:val="false"/>
          <w:i w:val="false"/>
          <w:color w:val="000000"/>
          <w:sz w:val="28"/>
        </w:rPr>
        <w:t>
_______________    ________________  _______________________________</w:t>
      </w:r>
      <w:r>
        <w:br/>
      </w:r>
      <w:r>
        <w:rPr>
          <w:rFonts w:ascii="Times New Roman"/>
          <w:b w:val="false"/>
          <w:i w:val="false"/>
          <w:color w:val="000000"/>
          <w:sz w:val="28"/>
        </w:rPr>
        <w:t>
  (лауазымы)            (қолы)                   (Т.А.Ә)</w:t>
      </w:r>
      <w:r>
        <w:br/>
      </w:r>
      <w:r>
        <w:rPr>
          <w:rFonts w:ascii="Times New Roman"/>
          <w:b w:val="false"/>
          <w:i w:val="false"/>
          <w:color w:val="000000"/>
          <w:sz w:val="28"/>
        </w:rPr>
        <w:t>
_______________    ________________  _______________________________</w:t>
      </w:r>
      <w:r>
        <w:br/>
      </w:r>
      <w:r>
        <w:rPr>
          <w:rFonts w:ascii="Times New Roman"/>
          <w:b w:val="false"/>
          <w:i w:val="false"/>
          <w:color w:val="000000"/>
          <w:sz w:val="28"/>
        </w:rPr>
        <w:t>
  (лауазымы)            (қолы)                   (Т.А.Ә)</w:t>
      </w:r>
    </w:p>
    <w:p>
      <w:pPr>
        <w:spacing w:after="0"/>
        <w:ind w:left="0"/>
        <w:jc w:val="both"/>
      </w:pPr>
      <w:r>
        <w:rPr>
          <w:rFonts w:ascii="Times New Roman"/>
          <w:b/>
          <w:i w:val="false"/>
          <w:color w:val="000000"/>
          <w:sz w:val="28"/>
        </w:rPr>
        <w:t>Оңалтушы басқарушы:</w:t>
      </w:r>
      <w:r>
        <w:br/>
      </w:r>
      <w:r>
        <w:rPr>
          <w:rFonts w:ascii="Times New Roman"/>
          <w:b w:val="false"/>
          <w:i w:val="false"/>
          <w:color w:val="000000"/>
          <w:sz w:val="28"/>
        </w:rPr>
        <w:t>
___________________________________________        ________________</w:t>
      </w:r>
      <w:r>
        <w:br/>
      </w:r>
      <w:r>
        <w:rPr>
          <w:rFonts w:ascii="Times New Roman"/>
          <w:b w:val="false"/>
          <w:i w:val="false"/>
          <w:color w:val="000000"/>
          <w:sz w:val="28"/>
        </w:rPr>
        <w:t>
                (Т.А.Ә.)                                 (қолы)</w:t>
      </w:r>
      <w:r>
        <w:br/>
      </w:r>
      <w:r>
        <w:rPr>
          <w:rFonts w:ascii="Times New Roman"/>
          <w:b w:val="false"/>
          <w:i w:val="false"/>
          <w:color w:val="000000"/>
          <w:sz w:val="28"/>
        </w:rPr>
        <w:t>
___________________________________________        ________________</w:t>
      </w:r>
      <w:r>
        <w:br/>
      </w:r>
      <w:r>
        <w:rPr>
          <w:rFonts w:ascii="Times New Roman"/>
          <w:b w:val="false"/>
          <w:i w:val="false"/>
          <w:color w:val="000000"/>
          <w:sz w:val="28"/>
        </w:rPr>
        <w:t>
                (Т.А.Ә.)                                 (қолы)</w:t>
      </w:r>
      <w:r>
        <w:br/>
      </w:r>
      <w:r>
        <w:rPr>
          <w:rFonts w:ascii="Times New Roman"/>
          <w:b w:val="false"/>
          <w:i w:val="false"/>
          <w:color w:val="000000"/>
          <w:sz w:val="28"/>
        </w:rPr>
        <w:t>
 </w:t>
      </w:r>
    </w:p>
    <w:bookmarkStart w:name="z12"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2010 жылғы 23 ақпандағы   </w:t>
      </w:r>
      <w:r>
        <w:br/>
      </w:r>
      <w:r>
        <w:rPr>
          <w:rFonts w:ascii="Times New Roman"/>
          <w:b w:val="false"/>
          <w:i w:val="false"/>
          <w:color w:val="000000"/>
          <w:sz w:val="28"/>
        </w:rPr>
        <w:t xml:space="preserve">
№ 79 және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 және бюджеттік  </w:t>
      </w:r>
      <w:r>
        <w:br/>
      </w:r>
      <w:r>
        <w:rPr>
          <w:rFonts w:ascii="Times New Roman"/>
          <w:b w:val="false"/>
          <w:i w:val="false"/>
          <w:color w:val="000000"/>
          <w:sz w:val="28"/>
        </w:rPr>
        <w:t xml:space="preserve">
жоспарлау министрінің     </w:t>
      </w:r>
      <w:r>
        <w:br/>
      </w:r>
      <w:r>
        <w:rPr>
          <w:rFonts w:ascii="Times New Roman"/>
          <w:b w:val="false"/>
          <w:i w:val="false"/>
          <w:color w:val="000000"/>
          <w:sz w:val="28"/>
        </w:rPr>
        <w:t xml:space="preserve">
2010 жылғы 25 ақпандағы   </w:t>
      </w:r>
      <w:r>
        <w:br/>
      </w:r>
      <w:r>
        <w:rPr>
          <w:rFonts w:ascii="Times New Roman"/>
          <w:b w:val="false"/>
          <w:i w:val="false"/>
          <w:color w:val="000000"/>
          <w:sz w:val="28"/>
        </w:rPr>
        <w:t>
№ 100 бірлескен бұйрығымен</w:t>
      </w:r>
      <w:r>
        <w:br/>
      </w:r>
      <w:r>
        <w:rPr>
          <w:rFonts w:ascii="Times New Roman"/>
          <w:b w:val="false"/>
          <w:i w:val="false"/>
          <w:color w:val="000000"/>
          <w:sz w:val="28"/>
        </w:rPr>
        <w:t xml:space="preserve">
бекітілген          </w:t>
      </w:r>
    </w:p>
    <w:bookmarkEnd w:id="3"/>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Конкурстық басқарушының қызметін тексеру жөніндегі тексеру парағы</w:t>
      </w:r>
    </w:p>
    <w:p>
      <w:pPr>
        <w:spacing w:after="0"/>
        <w:ind w:left="0"/>
        <w:jc w:val="both"/>
      </w:pPr>
      <w:r>
        <w:rPr>
          <w:rFonts w:ascii="Times New Roman"/>
          <w:b w:val="false"/>
          <w:i w:val="false"/>
          <w:color w:val="000000"/>
          <w:sz w:val="28"/>
        </w:rPr>
        <w:t>      Тексерісті тағайындаған банкроттық саласындағы уәкілетті орган (Дәрменсіз борышкерлермен жұмыс комитеті, Комитеттің аумақтық бөлімшесі немесе оның филиалы)</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Ұйғарым ________________________________________________________</w:t>
      </w:r>
      <w:r>
        <w:br/>
      </w:r>
      <w:r>
        <w:rPr>
          <w:rFonts w:ascii="Times New Roman"/>
          <w:b w:val="false"/>
          <w:i w:val="false"/>
          <w:color w:val="000000"/>
          <w:sz w:val="28"/>
        </w:rPr>
        <w:t>
                                (№, күні)</w:t>
      </w:r>
      <w:r>
        <w:br/>
      </w:r>
      <w:r>
        <w:rPr>
          <w:rFonts w:ascii="Times New Roman"/>
          <w:b w:val="false"/>
          <w:i w:val="false"/>
          <w:color w:val="000000"/>
          <w:sz w:val="28"/>
        </w:rPr>
        <w:t>
Конкурстық басқарушының Т.А.Ә.</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СТН ____________________________________________________________</w:t>
      </w:r>
      <w:r>
        <w:br/>
      </w:r>
      <w:r>
        <w:rPr>
          <w:rFonts w:ascii="Times New Roman"/>
          <w:b w:val="false"/>
          <w:i w:val="false"/>
          <w:color w:val="000000"/>
          <w:sz w:val="28"/>
        </w:rPr>
        <w:t>
ЖСН/БСН (болған жағдайда) ______________________________________</w:t>
      </w:r>
      <w:r>
        <w:br/>
      </w:r>
      <w:r>
        <w:rPr>
          <w:rFonts w:ascii="Times New Roman"/>
          <w:b w:val="false"/>
          <w:i w:val="false"/>
          <w:color w:val="000000"/>
          <w:sz w:val="28"/>
        </w:rPr>
        <w:t>
Мекенжайы, орналасқан жері 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6"/>
        <w:gridCol w:w="11704"/>
      </w:tblGrid>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Кредиторлар комитетімен жасалған келісімнің талаптарын орындау</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шығындар сметасында көзделген ақшаны дұрыс пайдалану</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Әдейі немесе жалған банкроттық белгілерін анықтаған жағдайда лауазымдық тұлғаларды </w:t>
            </w:r>
            <w:r>
              <w:rPr>
                <w:rFonts w:ascii="Times New Roman"/>
                <w:b w:val="false"/>
                <w:i w:val="false"/>
                <w:color w:val="000000"/>
                <w:sz w:val="20"/>
              </w:rPr>
              <w:t>Қазақстан Республикасы</w:t>
            </w:r>
            <w:r>
              <w:rPr>
                <w:rFonts w:ascii="Times New Roman"/>
                <w:b w:val="false"/>
                <w:i w:val="false"/>
                <w:color w:val="000000"/>
                <w:sz w:val="20"/>
              </w:rPr>
              <w:t xml:space="preserve">  </w:t>
            </w:r>
            <w:r>
              <w:rPr>
                <w:rFonts w:ascii="Times New Roman"/>
                <w:b w:val="false"/>
                <w:i w:val="false"/>
                <w:color w:val="000000"/>
                <w:sz w:val="20"/>
              </w:rPr>
              <w:t>заңдарында</w:t>
            </w:r>
            <w:r>
              <w:rPr>
                <w:rFonts w:ascii="Times New Roman"/>
                <w:b w:val="false"/>
                <w:i w:val="false"/>
                <w:color w:val="000000"/>
                <w:sz w:val="20"/>
              </w:rPr>
              <w:t xml:space="preserve"> көзделген жауапкершілікке тарту үшін құқық қорғау органдарына шағымдану</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Келісімді жарамсыз деп танып, борышкердің тапсырған, соның ішінде жалға берген мүлкін қайтаруды талап ету немесе кредиторлар талабына залал келтірмейтіндей банкроттық туралы іс қозғаудан 3 жыл бұрын мүлікті тегін, нарықтық бағадан төмен бағамен немесе негізсіз сатып алған тұлғалармен жасалған келісім-шарттардың орындалуын қамтамасыз ету</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Кредиторлар алдындағы міндеттерді мерзімінен бұрын өтеп, өзге кредиторлар талабына залал келтірмейтіндей, банкроттық туралы іс қозғаудан 3 жыл бұрын борышкердің тапсырған мүлкін қайтаруды талап ету</w:t>
            </w:r>
          </w:p>
        </w:tc>
      </w:tr>
      <w:tr>
        <w:trPr>
          <w:trHeight w:val="405"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 іс жүргізудің мерзімдерін сақтау</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Кредиторлар комитетінің құрамын уақытында қалыптастыру</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бүкіл аумағында және борышкер тұрғылықты жері бойынша тиісті әкімшілік-аумақтық бірлікте таратылатын, белгіленген тәртіппен нормативтік құқықтық актілерді ресми жариялау құқығын алған мерзімді баспасөз басылымдарында борышкерді банкрот деп тану туралы және конкурстық іс жүргізілетіні туралы хабарландыруды мемлекеттік және орыс тілдерінде уақытында жариялау</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 жөніндегі мемлекеттік органның уәкілетті аумақтық бөлімшесіне заңды тұлғаны банкрот деп тану туралы шешімнің көшірмесін уақытында табыс ету</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Борышкердің мүлкін қорғау және бақылау</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Борышкер алдында берешегі бар тұлғаларға талап қою</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Банкроттың қызметкерлеріне алдағы уақытта еңбек шарты бұзылатыны туралы ескерту</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органмен сату жоспарын келісу және кредиторлар комитетіне бекітуге тапсыру</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сұратуы бойынша қажетті ақпаратты табыс ету</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Кредиторлармен есеп айырысу</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Борышкерді банкроттыққа жеткізген жауапты тұлғаларды (лауазымды тұлғаларды, борышкердің қатысушыларын (құрылтайшыларды) анықтау</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Кредиторлар талаптарының тізілімін жүргізу</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Түгендеуді жүргізу</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қорытынды есепті бекіткеннен кейін банкрот деп танылған кәсіпорынның банктік шоттарын жабуға, салық органына салық төлеуші куәлігінің және қосылған құн салығы бойынша есепке қою туралы куәліктің (олар бар болса) бланкілерін тапсыру</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Кредиторлар талаптарын уақытында қарастыру</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тәртіппен кредиторлардың талаптарын орындау үшін олармен есеп айырысу</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Дебиторлық қарызды қоса борышкердің мүлкін (қаражатын) бағалау үшін конкурстық негізде қажетті мамандарды тарту</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жоспарына сәйкес борышкердің мүлкін сатуды жүзеге асыру</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Борышкердің жерді пайдалану құқығын сәйкесінше ресімдеу</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ұйымдарды конкурстық массаға алғашқы рет бір лот түрінде қою</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есепті тапсыру мерзімін бұзбау</w:t>
            </w:r>
          </w:p>
        </w:tc>
      </w:tr>
    </w:tbl>
    <w:p>
      <w:pPr>
        <w:spacing w:after="0"/>
        <w:ind w:left="0"/>
        <w:jc w:val="both"/>
      </w:pPr>
      <w:r>
        <w:rPr>
          <w:rFonts w:ascii="Times New Roman"/>
          <w:b/>
          <w:i w:val="false"/>
          <w:color w:val="000000"/>
          <w:sz w:val="28"/>
        </w:rPr>
        <w:t>Уәкілетті органның лауазымды тұлғасы (-лары):</w:t>
      </w:r>
      <w:r>
        <w:br/>
      </w:r>
      <w:r>
        <w:rPr>
          <w:rFonts w:ascii="Times New Roman"/>
          <w:b w:val="false"/>
          <w:i w:val="false"/>
          <w:color w:val="000000"/>
          <w:sz w:val="28"/>
        </w:rPr>
        <w:t>
_______________    ________________  _______________________________</w:t>
      </w:r>
      <w:r>
        <w:br/>
      </w:r>
      <w:r>
        <w:rPr>
          <w:rFonts w:ascii="Times New Roman"/>
          <w:b w:val="false"/>
          <w:i w:val="false"/>
          <w:color w:val="000000"/>
          <w:sz w:val="28"/>
        </w:rPr>
        <w:t>
  (лауазымы)            (қолы)                   (Т.А.Ә)</w:t>
      </w:r>
      <w:r>
        <w:br/>
      </w:r>
      <w:r>
        <w:rPr>
          <w:rFonts w:ascii="Times New Roman"/>
          <w:b w:val="false"/>
          <w:i w:val="false"/>
          <w:color w:val="000000"/>
          <w:sz w:val="28"/>
        </w:rPr>
        <w:t>
_______________    ________________  _______________________________</w:t>
      </w:r>
      <w:r>
        <w:br/>
      </w:r>
      <w:r>
        <w:rPr>
          <w:rFonts w:ascii="Times New Roman"/>
          <w:b w:val="false"/>
          <w:i w:val="false"/>
          <w:color w:val="000000"/>
          <w:sz w:val="28"/>
        </w:rPr>
        <w:t>
  (лауазымы)            (қолы)                   (Т.А.Ә)</w:t>
      </w:r>
      <w:r>
        <w:br/>
      </w:r>
      <w:r>
        <w:rPr>
          <w:rFonts w:ascii="Times New Roman"/>
          <w:b w:val="false"/>
          <w:i w:val="false"/>
          <w:color w:val="000000"/>
          <w:sz w:val="28"/>
        </w:rPr>
        <w:t>
_______________    ________________  _______________________________</w:t>
      </w:r>
    </w:p>
    <w:p>
      <w:pPr>
        <w:spacing w:after="0"/>
        <w:ind w:left="0"/>
        <w:jc w:val="both"/>
      </w:pPr>
      <w:r>
        <w:rPr>
          <w:rFonts w:ascii="Times New Roman"/>
          <w:b/>
          <w:i w:val="false"/>
          <w:color w:val="000000"/>
          <w:sz w:val="28"/>
        </w:rPr>
        <w:t>Конкурстық басқарушы:</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        ________________</w:t>
      </w:r>
      <w:r>
        <w:br/>
      </w:r>
      <w:r>
        <w:rPr>
          <w:rFonts w:ascii="Times New Roman"/>
          <w:b w:val="false"/>
          <w:i w:val="false"/>
          <w:color w:val="000000"/>
          <w:sz w:val="28"/>
        </w:rPr>
        <w:t>
                (Т.А.Ә.)                                 (қолы)</w:t>
      </w:r>
      <w:r>
        <w:br/>
      </w:r>
      <w:r>
        <w:rPr>
          <w:rFonts w:ascii="Times New Roman"/>
          <w:b w:val="false"/>
          <w:i w:val="false"/>
          <w:color w:val="000000"/>
          <w:sz w:val="28"/>
        </w:rPr>
        <w:t>
___________________________________________        ________________</w:t>
      </w:r>
      <w:r>
        <w:br/>
      </w:r>
      <w:r>
        <w:rPr>
          <w:rFonts w:ascii="Times New Roman"/>
          <w:b w:val="false"/>
          <w:i w:val="false"/>
          <w:color w:val="000000"/>
          <w:sz w:val="28"/>
        </w:rPr>
        <w:t>
                (Т.А.Ә.)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