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0b682" w14:textId="570b6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және құрылыс қызметі субъектілерін және сәулет, қала құрылысы және құрылыс қызметі, мемлекеттік сәулет-құрылыс бақылауы және лицензиялау саласындағы жергілікті атқарушы органдардың қызметін тексеру мәселелері жөніндегі тексеру мәселелері жөніндегі тексеру парақтарының нысандарын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Құрылыс және тұрғын үй-коммуналдық шаруашылық істері агенттігі Төрағасының 2010 жылғы 18 ақпандағы N 62 және Қазақстан Республикасы Экономика және бюджеттік жоспарлау министрінің 2010 жылғы 19 ақпандағы N 83 бірлескен бұйрықтары. Қазақстан Республикасы Әділет министрлігінде 2010 жылғы 19 ақпанда Нормативтік құқықтық кесімдерді мемлекеттік тіркеудің тізіліміне N 6074 болып енгізілді. Күші жойылды - Қазақстан Республикасы Құрылыс және тұрғын үй-коммуналдық шаруашылық істер агенттігі төрағасының 2011 жылғы 17 ақпандағы N 60 Бұйрығымен.</w:t>
      </w:r>
    </w:p>
    <w:p>
      <w:pPr>
        <w:spacing w:after="0"/>
        <w:ind w:left="0"/>
        <w:jc w:val="both"/>
      </w:pPr>
      <w:r>
        <w:rPr>
          <w:rFonts w:ascii="Times New Roman"/>
          <w:b w:val="false"/>
          <w:i w:val="false"/>
          <w:color w:val="ff0000"/>
          <w:sz w:val="28"/>
        </w:rPr>
        <w:t xml:space="preserve">      Күші жойылды - ҚР Құрылыс және тұрғын үй-коммуналдық шаруашылық істер агенттігі төрағасының 2011.02.17 </w:t>
      </w:r>
      <w:r>
        <w:rPr>
          <w:rFonts w:ascii="Times New Roman"/>
          <w:b w:val="false"/>
          <w:i w:val="false"/>
          <w:color w:val="ff0000"/>
          <w:sz w:val="28"/>
        </w:rPr>
        <w:t>N 60</w:t>
      </w:r>
      <w:r>
        <w:rPr>
          <w:rFonts w:ascii="Times New Roman"/>
          <w:b w:val="false"/>
          <w:i w:val="false"/>
          <w:color w:val="ff0000"/>
          <w:sz w:val="28"/>
        </w:rPr>
        <w:t xml:space="preserve"> (ҚР Әділет министрлігінде тіркелген күнінен бастап күшіне енеді) Бұйрығымен.</w:t>
      </w:r>
    </w:p>
    <w:bookmarkStart w:name="z1" w:id="0"/>
    <w:p>
      <w:pPr>
        <w:spacing w:after="0"/>
        <w:ind w:left="0"/>
        <w:jc w:val="both"/>
      </w:pPr>
      <w:r>
        <w:rPr>
          <w:rFonts w:ascii="Times New Roman"/>
          <w:b w:val="false"/>
          <w:i w:val="false"/>
          <w:color w:val="000000"/>
          <w:sz w:val="28"/>
        </w:rPr>
        <w:t xml:space="preserve">
      «Жеке кәсіпкерлік туралы» Қазақстан Республикасы Заңының  </w:t>
      </w:r>
      <w:r>
        <w:rPr>
          <w:rFonts w:ascii="Times New Roman"/>
          <w:b w:val="false"/>
          <w:i w:val="false"/>
          <w:color w:val="000000"/>
          <w:sz w:val="28"/>
        </w:rPr>
        <w:t>38-бабына</w:t>
      </w:r>
      <w:r>
        <w:rPr>
          <w:rFonts w:ascii="Times New Roman"/>
          <w:b w:val="false"/>
          <w:i w:val="false"/>
          <w:color w:val="000000"/>
          <w:sz w:val="28"/>
        </w:rPr>
        <w:t xml:space="preserve"> сәйкес</w:t>
      </w:r>
      <w:r>
        <w:rPr>
          <w:rFonts w:ascii="Times New Roman"/>
          <w:b/>
          <w:i w:val="false"/>
          <w:color w:val="000000"/>
          <w:sz w:val="28"/>
        </w:rPr>
        <w:t xml:space="preserve"> БҰЙЫРАМЫЗ:</w:t>
      </w:r>
      <w:r>
        <w:br/>
      </w:r>
      <w:r>
        <w:rPr>
          <w:rFonts w:ascii="Times New Roman"/>
          <w:b w:val="false"/>
          <w:i w:val="false"/>
          <w:color w:val="000000"/>
          <w:sz w:val="28"/>
        </w:rPr>
        <w:t>
</w:t>
      </w:r>
      <w:r>
        <w:rPr>
          <w:rFonts w:ascii="Times New Roman"/>
          <w:b w:val="false"/>
          <w:i w:val="false"/>
          <w:color w:val="000000"/>
          <w:sz w:val="28"/>
        </w:rPr>
        <w:t xml:space="preserve">
      1. Осы бұйрықтың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2-қосымшаларына</w:t>
      </w:r>
      <w:r>
        <w:rPr>
          <w:rFonts w:ascii="Times New Roman"/>
          <w:b w:val="false"/>
          <w:i w:val="false"/>
          <w:color w:val="000000"/>
          <w:sz w:val="28"/>
        </w:rPr>
        <w:t xml:space="preserve"> сәйкес тиісінше қоса беріліп отырған Сәулет, қала құрылысы және құрылыс қызметі субъектілерін және сәулет, қала құрылысы және құрылыс қызметі, мемлекеттік сәулет-құрылыс бақылауы және лицензиялау саласындағы жергілікті атқарушы органдардың қызметін тексеру парақтарының нысандары бекітілсін.</w:t>
      </w:r>
      <w:r>
        <w:br/>
      </w:r>
      <w:r>
        <w:rPr>
          <w:rFonts w:ascii="Times New Roman"/>
          <w:b w:val="false"/>
          <w:i w:val="false"/>
          <w:color w:val="000000"/>
          <w:sz w:val="28"/>
        </w:rPr>
        <w:t>
</w:t>
      </w:r>
      <w:r>
        <w:rPr>
          <w:rFonts w:ascii="Times New Roman"/>
          <w:b w:val="false"/>
          <w:i w:val="false"/>
          <w:color w:val="000000"/>
          <w:sz w:val="28"/>
        </w:rPr>
        <w:t>
      2. Қазақстан Республикасы Құрылыс және тұрғын үй-коммуналдық шаруашылық істері агенттігі Мемлекеттік сәулет-құрылыс бақылау, аттестаттау және аккредиттеу департаментінің директоры (Ғ.Р. Әбдірайымов):</w:t>
      </w:r>
      <w:r>
        <w:br/>
      </w:r>
      <w:r>
        <w:rPr>
          <w:rFonts w:ascii="Times New Roman"/>
          <w:b w:val="false"/>
          <w:i w:val="false"/>
          <w:color w:val="000000"/>
          <w:sz w:val="28"/>
        </w:rPr>
        <w:t>
</w:t>
      </w:r>
      <w:r>
        <w:rPr>
          <w:rFonts w:ascii="Times New Roman"/>
          <w:b w:val="false"/>
          <w:i w:val="false"/>
          <w:color w:val="000000"/>
          <w:sz w:val="28"/>
        </w:rPr>
        <w:t>
      1) осы бұйрықты Қазақстан Республикасы Әділет министрлігінде мемлекеттік тіркеуді қамтамасыз етсін;</w:t>
      </w:r>
      <w:r>
        <w:br/>
      </w:r>
      <w:r>
        <w:rPr>
          <w:rFonts w:ascii="Times New Roman"/>
          <w:b w:val="false"/>
          <w:i w:val="false"/>
          <w:color w:val="000000"/>
          <w:sz w:val="28"/>
        </w:rPr>
        <w:t>
</w:t>
      </w:r>
      <w:r>
        <w:rPr>
          <w:rFonts w:ascii="Times New Roman"/>
          <w:b w:val="false"/>
          <w:i w:val="false"/>
          <w:color w:val="000000"/>
          <w:sz w:val="28"/>
        </w:rPr>
        <w:t>
      2) мемлекеттік тіркеуден өткен соң осы бұйрықты бұқаралық ақпарат құралдарында жариялауды қамтамасыз етсін;</w:t>
      </w:r>
      <w:r>
        <w:br/>
      </w:r>
      <w:r>
        <w:rPr>
          <w:rFonts w:ascii="Times New Roman"/>
          <w:b w:val="false"/>
          <w:i w:val="false"/>
          <w:color w:val="000000"/>
          <w:sz w:val="28"/>
        </w:rPr>
        <w:t>
</w:t>
      </w:r>
      <w:r>
        <w:rPr>
          <w:rFonts w:ascii="Times New Roman"/>
          <w:b w:val="false"/>
          <w:i w:val="false"/>
          <w:color w:val="000000"/>
          <w:sz w:val="28"/>
        </w:rPr>
        <w:t>
      3) осы бұйрықты Қазақстан Республикасы Құрылыс және тұрғын үй-коммуналдық шаруашылық істері агенттігінің интернет-ресурсына орналастыруды қамтамасыз етсін.</w:t>
      </w:r>
      <w:r>
        <w:br/>
      </w:r>
      <w:r>
        <w:rPr>
          <w:rFonts w:ascii="Times New Roman"/>
          <w:b w:val="false"/>
          <w:i w:val="false"/>
          <w:color w:val="000000"/>
          <w:sz w:val="28"/>
        </w:rPr>
        <w:t>
</w:t>
      </w:r>
      <w:r>
        <w:rPr>
          <w:rFonts w:ascii="Times New Roman"/>
          <w:b w:val="false"/>
          <w:i w:val="false"/>
          <w:color w:val="000000"/>
          <w:sz w:val="28"/>
        </w:rPr>
        <w:t>
      3. Осы бұйрықтың орындалуын бақылау Қазақстан Республикасы Құрылыс және тұрғын үй-коммуналдық шаруашылық істері агенттігі төрағасының орынбасары Н.П. Тихонюкке жүктелсін.</w:t>
      </w:r>
      <w:r>
        <w:br/>
      </w:r>
      <w:r>
        <w:rPr>
          <w:rFonts w:ascii="Times New Roman"/>
          <w:b w:val="false"/>
          <w:i w:val="false"/>
          <w:color w:val="000000"/>
          <w:sz w:val="28"/>
        </w:rPr>
        <w:t>
</w:t>
      </w:r>
      <w:r>
        <w:rPr>
          <w:rFonts w:ascii="Times New Roman"/>
          <w:b w:val="false"/>
          <w:i w:val="false"/>
          <w:color w:val="000000"/>
          <w:sz w:val="28"/>
        </w:rPr>
        <w:t>
      4. Осы бұйрық Қазақстан Республикасы Әділет министрлігінде мемлекеттік тіркелген күннен бастап күшіне енеді.</w:t>
      </w:r>
      <w:r>
        <w:br/>
      </w:r>
      <w:r>
        <w:rPr>
          <w:rFonts w:ascii="Times New Roman"/>
          <w:b w:val="false"/>
          <w:i w:val="false"/>
          <w:color w:val="000000"/>
          <w:sz w:val="28"/>
        </w:rPr>
        <w:t>
</w:t>
      </w:r>
      <w:r>
        <w:rPr>
          <w:rFonts w:ascii="Times New Roman"/>
          <w:b w:val="false"/>
          <w:i w:val="false"/>
          <w:color w:val="000000"/>
          <w:sz w:val="28"/>
        </w:rPr>
        <w:t>
      5. Осы бұйрық алғаш рет ресми жарияланған күнінен бастап қолданысқа енгізіледі.</w:t>
      </w:r>
    </w:p>
    <w:bookmarkEnd w:id="0"/>
    <w:p>
      <w:pPr>
        <w:spacing w:after="0"/>
        <w:ind w:left="0"/>
        <w:jc w:val="both"/>
      </w:pPr>
      <w:r>
        <w:rPr>
          <w:rFonts w:ascii="Times New Roman"/>
          <w:b w:val="false"/>
          <w:i/>
          <w:color w:val="000000"/>
          <w:sz w:val="28"/>
        </w:rPr>
        <w:t>Қазақстан Республикасы                  Қазақстан Республикасы</w:t>
      </w:r>
      <w:r>
        <w:br/>
      </w:r>
      <w:r>
        <w:rPr>
          <w:rFonts w:ascii="Times New Roman"/>
          <w:b w:val="false"/>
          <w:i w:val="false"/>
          <w:color w:val="000000"/>
          <w:sz w:val="28"/>
        </w:rPr>
        <w:t>
</w:t>
      </w:r>
      <w:r>
        <w:rPr>
          <w:rFonts w:ascii="Times New Roman"/>
          <w:b w:val="false"/>
          <w:i/>
          <w:color w:val="000000"/>
          <w:sz w:val="28"/>
        </w:rPr>
        <w:t>Құрылыс және тұрғын үй-                 Экономика және бюджеттік</w:t>
      </w:r>
      <w:r>
        <w:br/>
      </w:r>
      <w:r>
        <w:rPr>
          <w:rFonts w:ascii="Times New Roman"/>
          <w:b w:val="false"/>
          <w:i w:val="false"/>
          <w:color w:val="000000"/>
          <w:sz w:val="28"/>
        </w:rPr>
        <w:t>
</w:t>
      </w:r>
      <w:r>
        <w:rPr>
          <w:rFonts w:ascii="Times New Roman"/>
          <w:b w:val="false"/>
          <w:i/>
          <w:color w:val="000000"/>
          <w:sz w:val="28"/>
        </w:rPr>
        <w:t>коммуналдық шаруашылық                  жоспарлау министрі</w:t>
      </w:r>
      <w:r>
        <w:br/>
      </w:r>
      <w:r>
        <w:rPr>
          <w:rFonts w:ascii="Times New Roman"/>
          <w:b w:val="false"/>
          <w:i w:val="false"/>
          <w:color w:val="000000"/>
          <w:sz w:val="28"/>
        </w:rPr>
        <w:t>
</w:t>
      </w:r>
      <w:r>
        <w:rPr>
          <w:rFonts w:ascii="Times New Roman"/>
          <w:b w:val="false"/>
          <w:i/>
          <w:color w:val="000000"/>
          <w:sz w:val="28"/>
        </w:rPr>
        <w:t>істері агенттігінің төрағасы            Б. Сұлтанов _________</w:t>
      </w:r>
      <w:r>
        <w:br/>
      </w:r>
      <w:r>
        <w:rPr>
          <w:rFonts w:ascii="Times New Roman"/>
          <w:b w:val="false"/>
          <w:i w:val="false"/>
          <w:color w:val="000000"/>
          <w:sz w:val="28"/>
        </w:rPr>
        <w:t>
</w:t>
      </w:r>
      <w:r>
        <w:rPr>
          <w:rFonts w:ascii="Times New Roman"/>
          <w:b w:val="false"/>
          <w:i/>
          <w:color w:val="000000"/>
          <w:sz w:val="28"/>
        </w:rPr>
        <w:t>С. Нокин ____________</w:t>
      </w:r>
    </w:p>
    <w:bookmarkStart w:name="z10" w:id="1"/>
    <w:p>
      <w:pPr>
        <w:spacing w:after="0"/>
        <w:ind w:left="0"/>
        <w:jc w:val="both"/>
      </w:pPr>
      <w:r>
        <w:rPr>
          <w:rFonts w:ascii="Times New Roman"/>
          <w:b w:val="false"/>
          <w:i w:val="false"/>
          <w:color w:val="000000"/>
          <w:sz w:val="28"/>
        </w:rPr>
        <w:t xml:space="preserve">
Қазақстан Республикасы      </w:t>
      </w:r>
      <w:r>
        <w:br/>
      </w:r>
      <w:r>
        <w:rPr>
          <w:rFonts w:ascii="Times New Roman"/>
          <w:b w:val="false"/>
          <w:i w:val="false"/>
          <w:color w:val="000000"/>
          <w:sz w:val="28"/>
        </w:rPr>
        <w:t xml:space="preserve">
Құрылыс және тұрғын         </w:t>
      </w:r>
      <w:r>
        <w:br/>
      </w:r>
      <w:r>
        <w:rPr>
          <w:rFonts w:ascii="Times New Roman"/>
          <w:b w:val="false"/>
          <w:i w:val="false"/>
          <w:color w:val="000000"/>
          <w:sz w:val="28"/>
        </w:rPr>
        <w:t xml:space="preserve">
үй-коммуналдық шаруашылық   </w:t>
      </w:r>
      <w:r>
        <w:br/>
      </w:r>
      <w:r>
        <w:rPr>
          <w:rFonts w:ascii="Times New Roman"/>
          <w:b w:val="false"/>
          <w:i w:val="false"/>
          <w:color w:val="000000"/>
          <w:sz w:val="28"/>
        </w:rPr>
        <w:t>
істері агенттігі төрағасының</w:t>
      </w:r>
      <w:r>
        <w:br/>
      </w:r>
      <w:r>
        <w:rPr>
          <w:rFonts w:ascii="Times New Roman"/>
          <w:b w:val="false"/>
          <w:i w:val="false"/>
          <w:color w:val="000000"/>
          <w:sz w:val="28"/>
        </w:rPr>
        <w:t>
2010 жылғы 18 ақпандағы № 62</w:t>
      </w:r>
      <w:r>
        <w:br/>
      </w:r>
      <w:r>
        <w:rPr>
          <w:rFonts w:ascii="Times New Roman"/>
          <w:b w:val="false"/>
          <w:i w:val="false"/>
          <w:color w:val="000000"/>
          <w:sz w:val="28"/>
        </w:rPr>
        <w:t xml:space="preserve">
және Қазақстан Республикасы </w:t>
      </w:r>
      <w:r>
        <w:br/>
      </w:r>
      <w:r>
        <w:rPr>
          <w:rFonts w:ascii="Times New Roman"/>
          <w:b w:val="false"/>
          <w:i w:val="false"/>
          <w:color w:val="000000"/>
          <w:sz w:val="28"/>
        </w:rPr>
        <w:t xml:space="preserve">
Экономика және бюджеттік    </w:t>
      </w:r>
      <w:r>
        <w:br/>
      </w:r>
      <w:r>
        <w:rPr>
          <w:rFonts w:ascii="Times New Roman"/>
          <w:b w:val="false"/>
          <w:i w:val="false"/>
          <w:color w:val="000000"/>
          <w:sz w:val="28"/>
        </w:rPr>
        <w:t xml:space="preserve">
жоспарлау министрінің       </w:t>
      </w:r>
      <w:r>
        <w:br/>
      </w:r>
      <w:r>
        <w:rPr>
          <w:rFonts w:ascii="Times New Roman"/>
          <w:b w:val="false"/>
          <w:i w:val="false"/>
          <w:color w:val="000000"/>
          <w:sz w:val="28"/>
        </w:rPr>
        <w:t xml:space="preserve">
2010 жылғы 19 ақпандағы     </w:t>
      </w:r>
      <w:r>
        <w:br/>
      </w:r>
      <w:r>
        <w:rPr>
          <w:rFonts w:ascii="Times New Roman"/>
          <w:b w:val="false"/>
          <w:i w:val="false"/>
          <w:color w:val="000000"/>
          <w:sz w:val="28"/>
        </w:rPr>
        <w:t xml:space="preserve">
№ 83 бірлескен бұйрығына    </w:t>
      </w:r>
      <w:r>
        <w:br/>
      </w:r>
      <w:r>
        <w:rPr>
          <w:rFonts w:ascii="Times New Roman"/>
          <w:b w:val="false"/>
          <w:i w:val="false"/>
          <w:color w:val="000000"/>
          <w:sz w:val="28"/>
        </w:rPr>
        <w:t xml:space="preserve">
1-қосымша         </w:t>
      </w:r>
    </w:p>
    <w:bookmarkEnd w:id="1"/>
    <w:p>
      <w:pPr>
        <w:spacing w:after="0"/>
        <w:ind w:left="0"/>
        <w:jc w:val="both"/>
      </w:pPr>
      <w:r>
        <w:rPr>
          <w:rFonts w:ascii="Times New Roman"/>
          <w:b w:val="false"/>
          <w:i w:val="false"/>
          <w:color w:val="000000"/>
          <w:sz w:val="28"/>
        </w:rPr>
        <w:t>нысан</w:t>
      </w:r>
    </w:p>
    <w:p>
      <w:pPr>
        <w:spacing w:after="0"/>
        <w:ind w:left="0"/>
        <w:jc w:val="left"/>
      </w:pPr>
      <w:r>
        <w:rPr>
          <w:rFonts w:ascii="Times New Roman"/>
          <w:b/>
          <w:i w:val="false"/>
          <w:color w:val="000000"/>
        </w:rPr>
        <w:t xml:space="preserve"> Сәулет, қала құрылысы және құрылыс қызметі субъектілерін</w:t>
      </w:r>
      <w:r>
        <w:br/>
      </w:r>
      <w:r>
        <w:rPr>
          <w:rFonts w:ascii="Times New Roman"/>
          <w:b/>
          <w:i w:val="false"/>
          <w:color w:val="000000"/>
        </w:rPr>
        <w:t>
тексеру парақтары</w:t>
      </w:r>
    </w:p>
    <w:p>
      <w:pPr>
        <w:spacing w:after="0"/>
        <w:ind w:left="0"/>
        <w:jc w:val="both"/>
      </w:pPr>
      <w:r>
        <w:rPr>
          <w:rFonts w:ascii="Times New Roman"/>
          <w:b w:val="false"/>
          <w:i w:val="false"/>
          <w:color w:val="000000"/>
          <w:sz w:val="28"/>
        </w:rPr>
        <w:t>Тексеруді тағайындаған орган ______________________________________ Тексеру субъектісі ________________________________________________</w:t>
      </w:r>
      <w:r>
        <w:br/>
      </w:r>
      <w:r>
        <w:rPr>
          <w:rFonts w:ascii="Times New Roman"/>
          <w:b w:val="false"/>
          <w:i w:val="false"/>
          <w:color w:val="000000"/>
          <w:sz w:val="28"/>
        </w:rPr>
        <w:t>
Тексерілетін объект _______________________________________________</w:t>
      </w:r>
      <w:r>
        <w:br/>
      </w:r>
      <w:r>
        <w:rPr>
          <w:rFonts w:ascii="Times New Roman"/>
          <w:b w:val="false"/>
          <w:i w:val="false"/>
          <w:color w:val="000000"/>
          <w:sz w:val="28"/>
        </w:rPr>
        <w:t>
Объектінің орналасқан жері ________________________________________</w:t>
      </w:r>
      <w:r>
        <w:br/>
      </w:r>
      <w:r>
        <w:rPr>
          <w:rFonts w:ascii="Times New Roman"/>
          <w:b w:val="false"/>
          <w:i w:val="false"/>
          <w:color w:val="000000"/>
          <w:sz w:val="28"/>
        </w:rPr>
        <w:t>
Тексеру басталған күн _____________________________________________</w:t>
      </w:r>
      <w:r>
        <w:br/>
      </w:r>
      <w:r>
        <w:rPr>
          <w:rFonts w:ascii="Times New Roman"/>
          <w:b w:val="false"/>
          <w:i w:val="false"/>
          <w:color w:val="000000"/>
          <w:sz w:val="28"/>
        </w:rPr>
        <w:t>
Тексеру аяқталған күн _____________________________________________</w:t>
      </w:r>
      <w:r>
        <w:br/>
      </w:r>
      <w:r>
        <w:rPr>
          <w:rFonts w:ascii="Times New Roman"/>
          <w:b w:val="false"/>
          <w:i w:val="false"/>
          <w:color w:val="000000"/>
          <w:sz w:val="28"/>
        </w:rPr>
        <w:t>
Жүргізілген тексерудің түрі:_______________________________________</w:t>
      </w:r>
      <w:r>
        <w:br/>
      </w:r>
      <w:r>
        <w:rPr>
          <w:rFonts w:ascii="Times New Roman"/>
          <w:b w:val="false"/>
          <w:i w:val="false"/>
          <w:color w:val="000000"/>
          <w:sz w:val="28"/>
        </w:rPr>
        <w:t>
жоспарлы тексеру: кешенді, тақырыптық (қажеттінің астын сызыңыз);</w:t>
      </w:r>
      <w:r>
        <w:br/>
      </w:r>
      <w:r>
        <w:rPr>
          <w:rFonts w:ascii="Times New Roman"/>
          <w:b w:val="false"/>
          <w:i w:val="false"/>
          <w:color w:val="000000"/>
          <w:sz w:val="28"/>
        </w:rPr>
        <w:t>
жоспардан тыс: кешенді, тақырыптық (қажеттінің астын сызыңыз).</w:t>
      </w:r>
      <w:r>
        <w:br/>
      </w:r>
      <w:r>
        <w:rPr>
          <w:rFonts w:ascii="Times New Roman"/>
          <w:b w:val="false"/>
          <w:i w:val="false"/>
          <w:color w:val="000000"/>
          <w:sz w:val="28"/>
        </w:rPr>
        <w:t>
Тексеру тексеруді тағайындау туралы 2010 жылғы «_» ______ N _______ актінің негізінде жүзеге асырылады.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70"/>
        <w:gridCol w:w="5808"/>
        <w:gridCol w:w="3441"/>
        <w:gridCol w:w="2961"/>
      </w:tblGrid>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Бақылау кезеңінде қойылатын талаптар</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Иә/Жоқ/Талап етілмейді</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Түсініктеме</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Тапсырысшыда (құрылыс салушыда) жергілікті атқарушы органның құрылыс объектісіне жер учаскесін беру туралы шешімінің немесе қолданыстағы объектіні өзгерту үшін тапсырысшының жеке меншік немесе жер пайдалану құқығына тиесілі учаскені құрылысқа пайдалануға рұқсатының болуы</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 |_|/|_|</w:t>
            </w:r>
            <w:r>
              <w:br/>
            </w:r>
            <w:r>
              <w:rPr>
                <w:rFonts w:ascii="Times New Roman"/>
                <w:b w:val="false"/>
                <w:i w:val="false"/>
                <w:color w:val="000000"/>
                <w:sz w:val="20"/>
              </w:rPr>
              <w:t>
 </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Мердігерлік ұйымда құрылыс-монтаж жұмыстарының тиісті түрлеріне лицензиялардың, мердігермен (бас мердігермен) шартының болуы</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_    _   _ </w:t>
            </w:r>
            <w:r>
              <w:br/>
            </w:r>
            <w:r>
              <w:rPr>
                <w:rFonts w:ascii="Times New Roman"/>
                <w:b w:val="false"/>
                <w:i w:val="false"/>
                <w:color w:val="000000"/>
                <w:sz w:val="20"/>
              </w:rPr>
              <w:t xml:space="preserve">
|_|/ |_|/|_| </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сараптаманың қорытындысы бар бекітілген жобалау-сметалық құжаттаманың болуы</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Құрылыс-монтаж жұмыстарын жүргізуге рұқсаттың болуы</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Құрылысқа қатысушылардың атқарушылық техникалық құжаттаманы уақтылы рәсімдеуі</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Бұрын бекітілген жобалау шешімдеріне жобаны әзірлеушімен келісілген өзгерістердің болуы (қажет болған кезде сараптама өткізе отырып)</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Қолданылатын құрылыс материалдарының, бұйымдары мен құрастырмаларының, орнатылатын жабдықтардың белгіленген нормативтік құжаттарға сәйкестігі:</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тиісті сертификаттардың болуы</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7.2</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паспорттардың болуы</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7.3</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Зертханалық сынақтар хаттамасының болуы</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Орындалған (орындалатын) құрылыс-монтаж жұмыстарының сәйкестігі:</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8.1</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бекітілген жобалық шешімдерге</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8.2</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(мемлекетаралық) нормативтік-техникалық құжаттарға</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Мердігердің (бас мердігердің) құрылыс сапасын өзіндік өндірістік бақылаудың барлық түрлері мен нысандарын ұйымдастыруы және жүзеге асыруы</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9.1</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кіру</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9.2</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операциялық</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9.3</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зертханалық</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 берушілердің (меншік иелерінің) техникалық қадағалауды ұйымдастыруы мен жүзеге асыруы</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Авторлық қадағалауды жүзеге асыру</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«Қазақстан Республикасындағы сәулет, қала құрылысы және құрылыс қызметі туралы» Қазақстан Республикасы Заңының 11-тарауының құрылыс объектілерін пайдалануға қабылдау жөніндегі талаптарды сақтау</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Бұрын берілген нұсқамаларды орындау</w:t>
            </w:r>
          </w:p>
        </w:tc>
        <w:tc>
          <w:tcPr>
            <w:tcW w:w="3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r>
              <w:br/>
            </w:r>
            <w:r>
              <w:rPr>
                <w:rFonts w:ascii="Times New Roman"/>
                <w:b w:val="false"/>
                <w:i w:val="false"/>
                <w:color w:val="000000"/>
                <w:sz w:val="20"/>
              </w:rPr>
              <w:t>
|_|/ |_|/|_|</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1" w:id="2"/>
    <w:p>
      <w:pPr>
        <w:spacing w:after="0"/>
        <w:ind w:left="0"/>
        <w:jc w:val="both"/>
      </w:pPr>
      <w:r>
        <w:rPr>
          <w:rFonts w:ascii="Times New Roman"/>
          <w:b w:val="false"/>
          <w:i w:val="false"/>
          <w:color w:val="000000"/>
          <w:sz w:val="28"/>
        </w:rPr>
        <w:t xml:space="preserve">
Қазақстан Республикасы      </w:t>
      </w:r>
      <w:r>
        <w:br/>
      </w:r>
      <w:r>
        <w:rPr>
          <w:rFonts w:ascii="Times New Roman"/>
          <w:b w:val="false"/>
          <w:i w:val="false"/>
          <w:color w:val="000000"/>
          <w:sz w:val="28"/>
        </w:rPr>
        <w:t xml:space="preserve">
Құрылыс және тұрғын         </w:t>
      </w:r>
      <w:r>
        <w:br/>
      </w:r>
      <w:r>
        <w:rPr>
          <w:rFonts w:ascii="Times New Roman"/>
          <w:b w:val="false"/>
          <w:i w:val="false"/>
          <w:color w:val="000000"/>
          <w:sz w:val="28"/>
        </w:rPr>
        <w:t xml:space="preserve">
үй-коммуналдық шаруашылық   </w:t>
      </w:r>
      <w:r>
        <w:br/>
      </w:r>
      <w:r>
        <w:rPr>
          <w:rFonts w:ascii="Times New Roman"/>
          <w:b w:val="false"/>
          <w:i w:val="false"/>
          <w:color w:val="000000"/>
          <w:sz w:val="28"/>
        </w:rPr>
        <w:t>
істері агенттігі төрағасының</w:t>
      </w:r>
      <w:r>
        <w:br/>
      </w:r>
      <w:r>
        <w:rPr>
          <w:rFonts w:ascii="Times New Roman"/>
          <w:b w:val="false"/>
          <w:i w:val="false"/>
          <w:color w:val="000000"/>
          <w:sz w:val="28"/>
        </w:rPr>
        <w:t>
2010 жылғы 18 ақпандағы № 62</w:t>
      </w:r>
      <w:r>
        <w:br/>
      </w:r>
      <w:r>
        <w:rPr>
          <w:rFonts w:ascii="Times New Roman"/>
          <w:b w:val="false"/>
          <w:i w:val="false"/>
          <w:color w:val="000000"/>
          <w:sz w:val="28"/>
        </w:rPr>
        <w:t xml:space="preserve">
және Қазақстан Республикасы </w:t>
      </w:r>
      <w:r>
        <w:br/>
      </w:r>
      <w:r>
        <w:rPr>
          <w:rFonts w:ascii="Times New Roman"/>
          <w:b w:val="false"/>
          <w:i w:val="false"/>
          <w:color w:val="000000"/>
          <w:sz w:val="28"/>
        </w:rPr>
        <w:t xml:space="preserve">
Экономика және бюджеттік    </w:t>
      </w:r>
      <w:r>
        <w:br/>
      </w:r>
      <w:r>
        <w:rPr>
          <w:rFonts w:ascii="Times New Roman"/>
          <w:b w:val="false"/>
          <w:i w:val="false"/>
          <w:color w:val="000000"/>
          <w:sz w:val="28"/>
        </w:rPr>
        <w:t xml:space="preserve">
жоспарлау министрінің       </w:t>
      </w:r>
      <w:r>
        <w:br/>
      </w:r>
      <w:r>
        <w:rPr>
          <w:rFonts w:ascii="Times New Roman"/>
          <w:b w:val="false"/>
          <w:i w:val="false"/>
          <w:color w:val="000000"/>
          <w:sz w:val="28"/>
        </w:rPr>
        <w:t xml:space="preserve">
2010 жылғы 19 ақпандағы     </w:t>
      </w:r>
      <w:r>
        <w:br/>
      </w:r>
      <w:r>
        <w:rPr>
          <w:rFonts w:ascii="Times New Roman"/>
          <w:b w:val="false"/>
          <w:i w:val="false"/>
          <w:color w:val="000000"/>
          <w:sz w:val="28"/>
        </w:rPr>
        <w:t xml:space="preserve">
№ 83 бірлескен бұйрығына    </w:t>
      </w:r>
      <w:r>
        <w:br/>
      </w:r>
      <w:r>
        <w:rPr>
          <w:rFonts w:ascii="Times New Roman"/>
          <w:b w:val="false"/>
          <w:i w:val="false"/>
          <w:color w:val="000000"/>
          <w:sz w:val="28"/>
        </w:rPr>
        <w:t xml:space="preserve">
2-қосымша         </w:t>
      </w:r>
    </w:p>
    <w:bookmarkEnd w:id="2"/>
    <w:p>
      <w:pPr>
        <w:spacing w:after="0"/>
        <w:ind w:left="0"/>
        <w:jc w:val="both"/>
      </w:pPr>
      <w:r>
        <w:rPr>
          <w:rFonts w:ascii="Times New Roman"/>
          <w:b w:val="false"/>
          <w:i w:val="false"/>
          <w:color w:val="000000"/>
          <w:sz w:val="28"/>
        </w:rPr>
        <w:t>нысан</w:t>
      </w:r>
    </w:p>
    <w:p>
      <w:pPr>
        <w:spacing w:after="0"/>
        <w:ind w:left="0"/>
        <w:jc w:val="left"/>
      </w:pPr>
      <w:r>
        <w:rPr>
          <w:rFonts w:ascii="Times New Roman"/>
          <w:b/>
          <w:i w:val="false"/>
          <w:color w:val="000000"/>
        </w:rPr>
        <w:t xml:space="preserve"> Сәулет, қала құрылысы және құрылыс қызметі, мемлекеттік сәулет- құрылыс бақылауы және лицензиялау саласындағы жергілікті атқарушы органдардың қызметін тексеру парақтары</w:t>
      </w:r>
    </w:p>
    <w:p>
      <w:pPr>
        <w:spacing w:after="0"/>
        <w:ind w:left="0"/>
        <w:jc w:val="both"/>
      </w:pPr>
      <w:r>
        <w:rPr>
          <w:rFonts w:ascii="Times New Roman"/>
          <w:b w:val="false"/>
          <w:i w:val="false"/>
          <w:color w:val="000000"/>
          <w:sz w:val="28"/>
        </w:rPr>
        <w:t>Тексеруді тағайындаған орган ___________________________________</w:t>
      </w:r>
      <w:r>
        <w:br/>
      </w:r>
      <w:r>
        <w:rPr>
          <w:rFonts w:ascii="Times New Roman"/>
          <w:b w:val="false"/>
          <w:i w:val="false"/>
          <w:color w:val="000000"/>
          <w:sz w:val="28"/>
        </w:rPr>
        <w:t>
Тексерілетін объект ____________________________________________</w:t>
      </w:r>
      <w:r>
        <w:br/>
      </w:r>
      <w:r>
        <w:rPr>
          <w:rFonts w:ascii="Times New Roman"/>
          <w:b w:val="false"/>
          <w:i w:val="false"/>
          <w:color w:val="000000"/>
          <w:sz w:val="28"/>
        </w:rPr>
        <w:t>
Объектінің орналасқан жері _____________________________________</w:t>
      </w:r>
      <w:r>
        <w:br/>
      </w:r>
      <w:r>
        <w:rPr>
          <w:rFonts w:ascii="Times New Roman"/>
          <w:b w:val="false"/>
          <w:i w:val="false"/>
          <w:color w:val="000000"/>
          <w:sz w:val="28"/>
        </w:rPr>
        <w:t>
Тексеру басталған күн __________________________________________</w:t>
      </w:r>
      <w:r>
        <w:br/>
      </w:r>
      <w:r>
        <w:rPr>
          <w:rFonts w:ascii="Times New Roman"/>
          <w:b w:val="false"/>
          <w:i w:val="false"/>
          <w:color w:val="000000"/>
          <w:sz w:val="28"/>
        </w:rPr>
        <w:t>
Тексеру аяқталған күн __________________________________________</w:t>
      </w:r>
      <w:r>
        <w:br/>
      </w:r>
      <w:r>
        <w:rPr>
          <w:rFonts w:ascii="Times New Roman"/>
          <w:b w:val="false"/>
          <w:i w:val="false"/>
          <w:color w:val="000000"/>
          <w:sz w:val="28"/>
        </w:rPr>
        <w:t>
Тексерілетін кезең _____________________________________________</w:t>
      </w:r>
      <w:r>
        <w:br/>
      </w:r>
      <w:r>
        <w:rPr>
          <w:rFonts w:ascii="Times New Roman"/>
          <w:b w:val="false"/>
          <w:i w:val="false"/>
          <w:color w:val="000000"/>
          <w:sz w:val="28"/>
        </w:rPr>
        <w:t>
Жүргізілген тексерудің түрі: ___________________________________</w:t>
      </w:r>
      <w:r>
        <w:br/>
      </w:r>
      <w:r>
        <w:rPr>
          <w:rFonts w:ascii="Times New Roman"/>
          <w:b w:val="false"/>
          <w:i w:val="false"/>
          <w:color w:val="000000"/>
          <w:sz w:val="28"/>
        </w:rPr>
        <w:t>
жоспарлы тексеру: кешенді, тақырыптық (қажеттінің астын сызыңыз); жоспардан тыс: кешенді, тақырыптық (қажеттінің астын сызыңыз).</w:t>
      </w:r>
      <w:r>
        <w:br/>
      </w:r>
      <w:r>
        <w:rPr>
          <w:rFonts w:ascii="Times New Roman"/>
          <w:b w:val="false"/>
          <w:i w:val="false"/>
          <w:color w:val="000000"/>
          <w:sz w:val="28"/>
        </w:rPr>
        <w:t>
Тексеру тексеруді тағайындау туралы 2010 жылғы «__» № ______ актінің негізінде жүзеге асырылады.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12"/>
        <w:gridCol w:w="5807"/>
        <w:gridCol w:w="2891"/>
        <w:gridCol w:w="2970"/>
      </w:tblGrid>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Бақылау кезеңінде қойылатын талаптар</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Иә/Жоқ/</w:t>
            </w:r>
            <w:r>
              <w:br/>
            </w:r>
            <w:r>
              <w:rPr>
                <w:rFonts w:ascii="Times New Roman"/>
                <w:b w:val="false"/>
                <w:i w:val="false"/>
                <w:color w:val="000000"/>
                <w:sz w:val="20"/>
              </w:rPr>
              <w:t>
Талап етілмейді</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Түсініктеме</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Сәулет және қала құрылысы органы</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Республикалық маңызы бар қаланың, астананың, облыстық маңызы бар қалалардың және республиканың селолық елді мекендерінің мынадай қала құрылысы жобаларымен қамтамасыз етілуі:</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аумақтардың, қала құрылысын жоспарлаудың кешенді схемалары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 жоспарлар</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егжей-тегжейлі жоспарлау жобалары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 салу жобалары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аумақтық құрылыс салу ережелерінің болуы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мынадай ережелерді сақтай отырып, қала құрылысы жобаларын әзірлеу және іске асыру: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аумақтық құрылыс салу ережелерін</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 құрылысы регламенттерін</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қала құрылысы нормативтерін</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мыналар кезінде аумақтарды аймақтарға бөлуге бақылау жүргізу: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қала құрылысын жоспарлағанда</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аумақтарды функционалдық аймақтарда</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қызыл сызықты сақтағанда</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1.7.4</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сары сызықты сақтағанда</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1.7.5</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 салуды реттеу сызығында</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жергілікті сәулет және қала құрылысы органдарының сәулет-жоспарлау тапсырмасын берудің мерзімдерін және басқа да рұқсат құжаттарын сақтауы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облыстық және базалық деңгейлерде мемлекеттік қала құрылысы кадастрын құру және жүргізу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сәулет-құрылыс бақылау органдары</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Құрылыс-монтаж жұмыстарын жүргізуге рұқсат беру тәртібі (рұқсат беруден дәлелді бас тарту), оның ішінде:</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құрылыс-монтаж жұмыстарын жүргізуге рұқсат алу үшін құжаттарды қараған кезде мерзімдерді сақтау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құрылыс-монтаж жұмыстарын жүргізуге рұқсат алуға қажетті құжаттардың жинағы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құрылыс-монтаж жұмыстарын жүргізуге рұқсат алған кезде ұсынылған құжаттардың заңнамалық және нормативтік нормаларға сәйкестігі</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Салынып жатқан объектіні іріктеп тексеру кезінде белгіленген талаптардың сақталуы, оның ішінде:</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белгіленген жобалау (жобалау-сметалық) құжаттаманың, жобалар сараптамасының оң қорытындысының болуы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құрылыс-монтаж жұмыстарын жүргізуге тиісті рұқсаттың болуы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лицензияланатын сәулет, қала құрылысы және құрылыс қызметінің тиісті түрлерін жүзеге асыру құқығына лицензияның болуы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3.4</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орындалған ((орындалатын) құрылыс-монтаж жұмыстарының, қолданылатын құрылыс материалдарының (бұйымдары, құрастырмалары) және жабдықтардың бекітілген жобалау шешімдері мен мемлекеттік (мемлекетаралық) нормативтерге сәйкес келуі</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мердігердің, (бас мердігердің) құрылыс сапасын өзіндік өндірістік бақылаудың барлық түрлері мен нысандарын ұйымдастыруы және жүзеге асыруы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кіру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операциялық</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3.5.3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зертханалық</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3.6</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атқарушылық техникалық құжаттаманы уақтылы рәсімдеу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3.7</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тапсырысшының (меншік иесінің) техникалық қадағалауды ұйымдастыруы және жүзеге асыруы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3.8</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тапсырысшының (меншік иесінің) авторлық қадағалауды ұйымдастыруы және жүзеге асыруы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 аяқталған объектілерді пайдалануға қабылдау және іске қосу тәртібін сақтау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Сәулет, қала құрылысы және құрылыс қызметі саласындағы лицензиялау, оның ішінде:</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ұсынылған құжаттарды жинақтау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қабылданған құжаттарды тізімге алу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тапсырылған құжаттарды қарау мерзімдерін сақтау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5.4</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берілген лицензияны тіркеу журналының, қосымшалардың, оны_беру_тәртібінің болуы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Тапсырылған құжаттарға сәйкес өтініш берушінің, лицензиаттың біліктілік талаптарға сәйкес келуі</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қажетті ақпараттың (біліктілік құрамы, өндірістік базасы, техникалық жарақтануы және т.с.с.) болуы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1485"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ұсынылған ақпараттың сұрау салынған жұмыстың түрлері, кіші түрлері</w:t>
            </w:r>
            <w:r>
              <w:br/>
            </w:r>
            <w:r>
              <w:rPr>
                <w:rFonts w:ascii="Times New Roman"/>
                <w:b w:val="false"/>
                <w:i w:val="false"/>
                <w:color w:val="000000"/>
                <w:sz w:val="20"/>
              </w:rPr>
              <w:t>
бойынша біліктілік талаптарына сәйкес келуі</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экология және СЭС органдарына сұрау салуды жүзеге асыру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Берілген лицензияның тізілімін жүргізу, мониторинг жүргізу, оның ішінде:</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тізілімде ақпараттың болуы және толықтығы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 қайтару мерзімін анықтай отырып, мониторингті жүзеге асыру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_   _   _  </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 органдары</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 объектісіне жер учаскесін беру туралы шешімнің немесе қолданыстағы объектіні өзгерту үшін тапсырысшының жеке меншік немесе жер пайдалану құқығына тиесілі учаскені құрылысқа пайдалануға рұқсаттың болуы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нормативтік құжаттарда белгіленген талаптарға сәйкес жобалау (жобалау-сметалық) құжаттаманы келісу және бекіту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Құрылыс-монтаж жұмыстарын жүргізуге рұқсаттың болуы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Заңнамада белгіленген тәртіппен бекітілген құжаттамадан ауытқыған кезде растайтын құжаттардың болуы</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Құрылысты сүйемелдеуінсіз жүзеге асыру:</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12.1</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сәулет-құрылыс бақылауынсыз</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12.2</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техникалық қадағалаусыз</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12.3</w:t>
            </w:r>
          </w:p>
        </w:tc>
        <w:tc>
          <w:tcPr>
            <w:tcW w:w="5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авторлық қадағалаусыз</w:t>
            </w:r>
          </w:p>
        </w:tc>
        <w:tc>
          <w:tcPr>
            <w:tcW w:w="2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   _   _</w:t>
            </w:r>
            <w:r>
              <w:br/>
            </w:r>
            <w:r>
              <w:rPr>
                <w:rFonts w:ascii="Times New Roman"/>
                <w:b w:val="false"/>
                <w:i w:val="false"/>
                <w:color w:val="000000"/>
                <w:sz w:val="20"/>
              </w:rPr>
              <w:t>
|_|/|_|/|_|</w:t>
            </w:r>
          </w:p>
        </w:tc>
        <w:tc>
          <w:tcPr>
            <w:tcW w:w="2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