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0e68" w14:textId="0d40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вексельдерді қайта есепке алу ережесін бекіту туралы" 2004 жылғы 16 сәуірдегі № 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2010 жылғы 27 желтоқсандағы № 103 қаулысы. Қазақстан Республикасының Әділет министрлігінде 2011 жылы 1 ақпанда № 6761 тіркелді. Күші жойылды - Қазақстан Республикасы Ұлттық Банкі Басқармасының 2018 жылғы 27 тамыздағы № 193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коммерциялық жай вексельдерді қайта есепке алу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Ұлттық Банкінің вексельдерді қайта есепке алу ережесін бекіту туралы" 2004 жылғы 16 сәуірдегі № 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2858 тіркелген, 2004 жылғы 28 мамырда "Егемен Қазақстан" газетінің № 136-137 (23773)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вексельдерді қайта есепке алу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жоғарғы оң жақ бұрышта "Қазақстан Республикасы Ұлттық Банкінің вексельдерді қайта есепке алу ережесін бекіту туралы" деген сөздер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"Қазақстан Республикасының Ұлттық Банкі туралы", "Қазақстан Республикасындағы вексель айналысы туралы" деген сөздер "Қазақстан Республикасының Ұлттық Банкі туралы" 1995 жылғы 30 наурыздағы, "Қазақстан Республикасындағы вексель айналысы туралы" 1997 жылғы 28 сәуірдегі (бұдан әрі – Вексель айналысы туралы заң)"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уәкілетті бөлімше – Ұлттық Банктің монетарлық операцияларды есепке алу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тармақшасында "Қазақстан Республикасындағы вексель айналысы туралы" Қазақстан Республикасының Заңында" деген сөздер "Вексель айналысы туралы заңында"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"уәкілетті бөлімшеге" деген сөздер "Ұлттық Банкке" деген сөздермен ауыстырылсын;</w:t>
      </w:r>
    </w:p>
    <w:bookmarkStart w:name="z9" w:id="4"/>
    <w:p>
      <w:pPr>
        <w:spacing w:after="0"/>
        <w:ind w:left="0"/>
        <w:jc w:val="both"/>
      </w:pPr>
      <w:r>
        <w:rPr>
          <w:rFonts w:ascii="Times New Roman"/>
          <w:b w:val="false"/>
          <w:i w:val="false"/>
          <w:color w:val="000000"/>
          <w:sz w:val="28"/>
        </w:rPr>
        <w:t>
      3) тармақшада:</w:t>
      </w:r>
    </w:p>
    <w:bookmarkEnd w:id="4"/>
    <w:p>
      <w:pPr>
        <w:spacing w:after="0"/>
        <w:ind w:left="0"/>
        <w:jc w:val="both"/>
      </w:pPr>
      <w:r>
        <w:rPr>
          <w:rFonts w:ascii="Times New Roman"/>
          <w:b w:val="false"/>
          <w:i w:val="false"/>
          <w:color w:val="000000"/>
          <w:sz w:val="28"/>
        </w:rPr>
        <w:t>
      "уәкілетті бөлімшенің" деген сөздер "Ұлттық Банктің" деген сөздермен ауыстырылсын;</w:t>
      </w:r>
    </w:p>
    <w:p>
      <w:pPr>
        <w:spacing w:after="0"/>
        <w:ind w:left="0"/>
        <w:jc w:val="both"/>
      </w:pPr>
      <w:r>
        <w:rPr>
          <w:rFonts w:ascii="Times New Roman"/>
          <w:b w:val="false"/>
          <w:i w:val="false"/>
          <w:color w:val="000000"/>
          <w:sz w:val="28"/>
        </w:rPr>
        <w:t>
      "(бұдан әрі - уәкілетті бөлімшенің жауапты қызметкері)"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9-тармақтарда</w:t>
      </w:r>
      <w:r>
        <w:rPr>
          <w:rFonts w:ascii="Times New Roman"/>
          <w:b w:val="false"/>
          <w:i w:val="false"/>
          <w:color w:val="000000"/>
          <w:sz w:val="28"/>
        </w:rPr>
        <w:t xml:space="preserve"> "Уәкілетті бөлімшенің жауапты қызметкері" деген сөздер "Ұлттық Банк"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"Ұлттық Банк" деген сөздер алынып тасталсын;</w:t>
      </w:r>
    </w:p>
    <w:p>
      <w:pPr>
        <w:spacing w:after="0"/>
        <w:ind w:left="0"/>
        <w:jc w:val="both"/>
      </w:pPr>
      <w:r>
        <w:rPr>
          <w:rFonts w:ascii="Times New Roman"/>
          <w:b w:val="false"/>
          <w:i w:val="false"/>
          <w:color w:val="000000"/>
          <w:sz w:val="28"/>
        </w:rPr>
        <w:t>
      "уәкілетті бөлімшенің жауапты қызметкері" деген сөздер "Ұлттық Банк"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"Ұлттық Банктің пайдасына индоссамент ресімдейді және вексельді уәкілетті бөлімшенің жауапты қызметкеріне береді" деген сөздер "индоссамент ресімдейді және вексельді Ұлттық Банктің пайдасына береді"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2.1-тармақтың 8) тармақшасында:</w:t>
      </w:r>
    </w:p>
    <w:bookmarkEnd w:id="5"/>
    <w:p>
      <w:pPr>
        <w:spacing w:after="0"/>
        <w:ind w:left="0"/>
        <w:jc w:val="both"/>
      </w:pPr>
      <w:r>
        <w:rPr>
          <w:rFonts w:ascii="Times New Roman"/>
          <w:b w:val="false"/>
          <w:i w:val="false"/>
          <w:color w:val="000000"/>
          <w:sz w:val="28"/>
        </w:rPr>
        <w:t>
      "комитеті" деген сөз мемлекеттік тілдегі мәтінде өзгермейді;</w:t>
      </w:r>
    </w:p>
    <w:p>
      <w:pPr>
        <w:spacing w:after="0"/>
        <w:ind w:left="0"/>
        <w:jc w:val="both"/>
      </w:pPr>
      <w:r>
        <w:rPr>
          <w:rFonts w:ascii="Times New Roman"/>
          <w:b w:val="false"/>
          <w:i w:val="false"/>
          <w:color w:val="000000"/>
          <w:sz w:val="28"/>
        </w:rPr>
        <w:t>
      "және валюта" деген сөздер алынып тасталсын;</w:t>
      </w:r>
    </w:p>
    <w:bookmarkStart w:name="z15" w:id="6"/>
    <w:p>
      <w:pPr>
        <w:spacing w:after="0"/>
        <w:ind w:left="0"/>
        <w:jc w:val="both"/>
      </w:pPr>
      <w:r>
        <w:rPr>
          <w:rFonts w:ascii="Times New Roman"/>
          <w:b w:val="false"/>
          <w:i w:val="false"/>
          <w:color w:val="000000"/>
          <w:sz w:val="28"/>
        </w:rPr>
        <w:t>
      2.2-тармақтың 1) тармақшасында "Қазақстан Республикасы Ұлттық Банкінің" деген сөздер "Ұлттық Банктің" деген сөздермен ауыстырылсын;</w:t>
      </w:r>
    </w:p>
    <w:bookmarkEnd w:id="6"/>
    <w:bookmarkStart w:name="z16" w:id="7"/>
    <w:p>
      <w:pPr>
        <w:spacing w:after="0"/>
        <w:ind w:left="0"/>
        <w:jc w:val="both"/>
      </w:pPr>
      <w:r>
        <w:rPr>
          <w:rFonts w:ascii="Times New Roman"/>
          <w:b w:val="false"/>
          <w:i w:val="false"/>
          <w:color w:val="000000"/>
          <w:sz w:val="28"/>
        </w:rPr>
        <w:t>
      4.1-тармақта ", сондай-ақ шет мемлекеттердің мемлекеттік органдарының Тараптардың осы Келісім бойынша міндеттемелерін орындауына мүмкіндік бермейтін заңдары мен өзге де актілерінің күшіне енген жағдайда" деген сөздер алынып тасталсын;</w:t>
      </w:r>
    </w:p>
    <w:bookmarkEnd w:id="7"/>
    <w:bookmarkStart w:name="z17" w:id="8"/>
    <w:p>
      <w:pPr>
        <w:spacing w:after="0"/>
        <w:ind w:left="0"/>
        <w:jc w:val="both"/>
      </w:pPr>
      <w:r>
        <w:rPr>
          <w:rFonts w:ascii="Times New Roman"/>
          <w:b w:val="false"/>
          <w:i w:val="false"/>
          <w:color w:val="000000"/>
          <w:sz w:val="28"/>
        </w:rPr>
        <w:t>
      6-бөлімде "480090, Алматы қаласы,</w:t>
      </w:r>
    </w:p>
    <w:bookmarkEnd w:id="8"/>
    <w:p>
      <w:pPr>
        <w:spacing w:after="0"/>
        <w:ind w:left="0"/>
        <w:jc w:val="both"/>
      </w:pPr>
      <w:r>
        <w:rPr>
          <w:rFonts w:ascii="Times New Roman"/>
          <w:b w:val="false"/>
          <w:i w:val="false"/>
          <w:color w:val="000000"/>
          <w:sz w:val="28"/>
        </w:rPr>
        <w:t>
                      "Көктем-3", 21-үй</w:t>
      </w:r>
    </w:p>
    <w:p>
      <w:pPr>
        <w:spacing w:after="0"/>
        <w:ind w:left="0"/>
        <w:jc w:val="both"/>
      </w:pPr>
      <w:r>
        <w:rPr>
          <w:rFonts w:ascii="Times New Roman"/>
          <w:b w:val="false"/>
          <w:i w:val="false"/>
          <w:color w:val="000000"/>
          <w:sz w:val="28"/>
        </w:rPr>
        <w:t>
                      БИК 190701103</w:t>
      </w:r>
    </w:p>
    <w:p>
      <w:pPr>
        <w:spacing w:after="0"/>
        <w:ind w:left="0"/>
        <w:jc w:val="both"/>
      </w:pPr>
      <w:r>
        <w:rPr>
          <w:rFonts w:ascii="Times New Roman"/>
          <w:b w:val="false"/>
          <w:i w:val="false"/>
          <w:color w:val="000000"/>
          <w:sz w:val="28"/>
        </w:rPr>
        <w:t>
      РНН 600400062088" деген цифрлар, сөздер мен аббревиатуралар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"директоры" деген сөз "басшысы" деген сөзбен ауыстырылсын.</w:t>
      </w:r>
    </w:p>
    <w:bookmarkStart w:name="z19" w:id="9"/>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күнтізбелік он төрт күн өткен соң қолданысқа енгізіледі.</w:t>
      </w:r>
    </w:p>
    <w:bookmarkEnd w:id="9"/>
    <w:bookmarkStart w:name="z20" w:id="10"/>
    <w:p>
      <w:pPr>
        <w:spacing w:after="0"/>
        <w:ind w:left="0"/>
        <w:jc w:val="both"/>
      </w:pPr>
      <w:r>
        <w:rPr>
          <w:rFonts w:ascii="Times New Roman"/>
          <w:b w:val="false"/>
          <w:i w:val="false"/>
          <w:color w:val="000000"/>
          <w:sz w:val="28"/>
        </w:rPr>
        <w:t>
      3. Монетарлық операциялар департаменті (Герасименко Ю.В.):</w:t>
      </w:r>
    </w:p>
    <w:bookmarkEnd w:id="10"/>
    <w:bookmarkStart w:name="z21" w:id="11"/>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11"/>
    <w:bookmarkStart w:name="z22" w:id="12"/>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тіркеуден өткізген күннен бастап он күндік мерзімде осы қаулыны Қазақстан Республикасы Ұлттық Банкінің орталық аппаратының мүдделі бөлімшелеріне, аумақтық филиалдарына, екінші деңгейдегі банктерге және вексельдердің бірінші класты эмитенттеріне жіберсін.</w:t>
      </w:r>
    </w:p>
    <w:bookmarkEnd w:id="12"/>
    <w:bookmarkStart w:name="z23" w:id="13"/>
    <w:p>
      <w:pPr>
        <w:spacing w:after="0"/>
        <w:ind w:left="0"/>
        <w:jc w:val="both"/>
      </w:pPr>
      <w:r>
        <w:rPr>
          <w:rFonts w:ascii="Times New Roman"/>
          <w:b w:val="false"/>
          <w:i w:val="false"/>
          <w:color w:val="000000"/>
          <w:sz w:val="28"/>
        </w:rPr>
        <w:t>
      4. Ұйымдастыру жұмысы, сыртқы және қоғамдық байланыстар департаменті (Терентьев А.Л.) Монетарлық операциялар департаментінен жариялауға өтінімді алғаннан кейін үш күндік мерзімде осы қаулыны Қазақстан Республикасының бұқаралық ақпарат құралдарында ресми жариялауға шаралар қабылдасын.</w:t>
      </w:r>
    </w:p>
    <w:bookmarkEnd w:id="13"/>
    <w:bookmarkStart w:name="z24" w:id="14"/>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Б.А. Әлжановқа жүктелсін.</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