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490f" w14:textId="d574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қарашадағы № 174 қаулысы. Қазақстан Республикасының Әділет министрлігінде 2010 жылы 30 желтоқсанда N 6717 тіркелді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агенттігінің кейбір нормативтік құқықтық актілеріне осы қаулының қосымшасына сәйкес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Осы қаулы 2011 жылғы 1 наурыздан бастап енгізілетін Агенттік Басқармасының 2009 жылғы 5 тамыздағы № 181 қаулысымен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нұсқаулыққа 11-қосымшасының "Бағалы қағаздардың құнсыздануынан болуы мүмкін жоғалтуларды жабуға кететін резерв (провизиялар) мөлшері" кестесіне түсініктемелердің (бұдан әрі – Түсініктемелер) алтыншы, сегізінші, тоғызыншы бөліктерін қоспағанда Қазақстан Республикасы Әділет министрлігінде мемлекеттік тіркеуден өткен күннен бастап он төрт күнтізбелік күн өткен соң қолданысқа енгізіледі.</w:t>
      </w:r>
    </w:p>
    <w:bookmarkEnd w:id="2"/>
    <w:p>
      <w:pPr>
        <w:spacing w:after="0"/>
        <w:ind w:left="0"/>
        <w:jc w:val="both"/>
      </w:pPr>
      <w:r>
        <w:rPr>
          <w:rFonts w:ascii="Times New Roman"/>
          <w:b w:val="false"/>
          <w:i w:val="false"/>
          <w:color w:val="000000"/>
          <w:sz w:val="28"/>
        </w:rPr>
        <w:t>
      Түсініктемелердің бесінші және жетінші бөліктерінің қолданылуы 2011 жылғы 1 наурызға дейін таралады.</w:t>
      </w:r>
    </w:p>
    <w:bookmarkStart w:name="z5" w:id="3"/>
    <w:p>
      <w:pPr>
        <w:spacing w:after="0"/>
        <w:ind w:left="0"/>
        <w:jc w:val="both"/>
      </w:pPr>
      <w:r>
        <w:rPr>
          <w:rFonts w:ascii="Times New Roman"/>
          <w:b w:val="false"/>
          <w:i w:val="false"/>
          <w:color w:val="000000"/>
          <w:sz w:val="28"/>
        </w:rPr>
        <w:t>
      3. Стратегия және талдау департаменті (Н.А. Әбдірахманов):</w:t>
      </w:r>
    </w:p>
    <w:bookmarkEnd w:id="3"/>
    <w:bookmarkStart w:name="z6" w:id="4"/>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4"/>
    <w:bookmarkStart w:name="z7" w:id="5"/>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"Атамекен" Одағы" Қазақстан ұлттық экономикалық палатасына мәлімет үшін жеткізсін.</w:t>
      </w:r>
    </w:p>
    <w:bookmarkEnd w:id="5"/>
    <w:bookmarkStart w:name="z8" w:id="6"/>
    <w:p>
      <w:pPr>
        <w:spacing w:after="0"/>
        <w:ind w:left="0"/>
        <w:jc w:val="both"/>
      </w:pPr>
      <w:r>
        <w:rPr>
          <w:rFonts w:ascii="Times New Roman"/>
          <w:b w:val="false"/>
          <w:i w:val="false"/>
          <w:color w:val="000000"/>
          <w:sz w:val="28"/>
        </w:rPr>
        <w:t>
      4. Ақпараттық технологиялар департаменті (Қ.А. Түсіпов) 2010 жылғы 31 желтоқсанға дейінгі мерзімде "Жинақтаушы зейнетақы қорларының және бағалы қағаздар нарығының кәсіби қатысушыларының есептілігін қалыптастыруды автоматтандыру" автоматтандырылған ақпараттық шағын жүйесін жетілдіруді қамтамасыз етсін.</w:t>
      </w:r>
    </w:p>
    <w:bookmarkEnd w:id="6"/>
    <w:bookmarkStart w:name="z9" w:id="7"/>
    <w:p>
      <w:pPr>
        <w:spacing w:after="0"/>
        <w:ind w:left="0"/>
        <w:jc w:val="both"/>
      </w:pP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7"/>
    <w:bookmarkStart w:name="z10" w:id="8"/>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29 қарашадағы</w:t>
            </w:r>
            <w:r>
              <w:br/>
            </w:r>
            <w:r>
              <w:rPr>
                <w:rFonts w:ascii="Times New Roman"/>
                <w:b w:val="false"/>
                <w:i w:val="false"/>
                <w:color w:val="000000"/>
                <w:sz w:val="20"/>
              </w:rPr>
              <w:t>№ 174 қаулысына қосымша</w:t>
            </w:r>
          </w:p>
        </w:tc>
      </w:tr>
    </w:tbl>
    <w:bookmarkStart w:name="z12" w:id="9"/>
    <w:p>
      <w:pPr>
        <w:spacing w:after="0"/>
        <w:ind w:left="0"/>
        <w:jc w:val="left"/>
      </w:pPr>
      <w:r>
        <w:rPr>
          <w:rFonts w:ascii="Times New Roman"/>
          <w:b/>
          <w:i w:val="false"/>
          <w:color w:val="000000"/>
        </w:rPr>
        <w:t xml:space="preserve"> Қазақстан Республикасы Қаржы нарығын және қаржы ұйымдарын реттеу мен қадағалау агенттігінің өзгерістер мен толықтырулар енгізіліп отырған нормативтік құқықтық актілерінің тізбесі</w:t>
      </w:r>
    </w:p>
    <w:bookmarkEnd w:id="9"/>
    <w:bookmarkStart w:name="z13" w:id="10"/>
    <w:p>
      <w:pPr>
        <w:spacing w:after="0"/>
        <w:ind w:left="0"/>
        <w:jc w:val="both"/>
      </w:pPr>
      <w:r>
        <w:rPr>
          <w:rFonts w:ascii="Times New Roman"/>
          <w:b w:val="false"/>
          <w:i w:val="false"/>
          <w:color w:val="ff0000"/>
          <w:sz w:val="28"/>
        </w:rPr>
        <w:t xml:space="preserve">
      1. Ескерту. 1-тармақтың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ff0000"/>
          <w:sz w:val="28"/>
        </w:rPr>
        <w:t>
      </w:t>
      </w:r>
      <w:r>
        <w:rPr>
          <w:rFonts w:ascii="Times New Roman"/>
          <w:b w:val="false"/>
          <w:i w:val="false"/>
          <w:color w:val="ff0000"/>
          <w:sz w:val="28"/>
        </w:rPr>
        <w:t xml:space="preserve">2. Ескерту. 2-тармақтың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End w:id="10"/>
    <w:bookmarkStart w:name="z47" w:id="11"/>
    <w:p>
      <w:pPr>
        <w:spacing w:after="0"/>
        <w:ind w:left="0"/>
        <w:jc w:val="both"/>
      </w:pPr>
      <w:r>
        <w:rPr>
          <w:rFonts w:ascii="Times New Roman"/>
          <w:b w:val="false"/>
          <w:i w:val="false"/>
          <w:color w:val="000000"/>
          <w:sz w:val="28"/>
        </w:rPr>
        <w:t xml:space="preserve">
      3.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ұстаушыларының тізілім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өзгерістер мен толықтырулар енгізу туралы" 2009 жылғы 5 тамыздағы № 185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5777 тіркелген) мынадай өзгеріс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 "2011" деген цифрлар "2012" деген цифрлармен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Ескерту. 4-тармақтың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Күші жойылды - ҚР Ұлттық Банкі Басқармасының 16.07.2014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12"/>
    <w:p>
      <w:pPr>
        <w:spacing w:after="0"/>
        <w:ind w:left="0"/>
        <w:jc w:val="both"/>
      </w:pPr>
      <w:r>
        <w:rPr>
          <w:rFonts w:ascii="Times New Roman"/>
          <w:b w:val="false"/>
          <w:i w:val="false"/>
          <w:color w:val="000000"/>
          <w:sz w:val="28"/>
        </w:rPr>
        <w:t xml:space="preserve">
      7. Агенттік Басқармасының "Сақтандыру төлемдеріне кепілдік беру қоры" акционерлік қоғамының активтерін инвестициялау ережесін бекіту туралы" Қазақстан Республикасы Қаржы нарығын және қаржы ұйымдарын реттеу мен қадағалау агенттігі Басқармасының 2008 жылғы 2 қазандағы № 148 қаулысына толықтырулар енгізу туралы" 2009 жылғы 29 желтоқсандағы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6030 тіркелген) мынадай өзгеріс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"2011 жылғы 1 шілдеге" деген цифрлар мен сөздер "2012 жылғы 1 қаңтарға" деген цифрлар және сөздермен ауыстырылсын.</w:t>
      </w:r>
    </w:p>
    <w:bookmarkStart w:name="z63" w:id="13"/>
    <w:p>
      <w:pPr>
        <w:spacing w:after="0"/>
        <w:ind w:left="0"/>
        <w:jc w:val="both"/>
      </w:pPr>
      <w:r>
        <w:rPr>
          <w:rFonts w:ascii="Times New Roman"/>
          <w:b w:val="false"/>
          <w:i w:val="false"/>
          <w:color w:val="000000"/>
          <w:sz w:val="28"/>
        </w:rPr>
        <w:t xml:space="preserve">
      8.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қызметтің түрлерін қоса атқаратын ұйымдардың қызметін пруденциалдық реттеу мәселелері бойынша өзгерістер мен толықтырулар енгізу туралы" 2009 жылғы 29 желтоқсандағы №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6041 тіркелген) мынадай өзгерістер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сексен екінші, сексен үшінші және сексен төртінші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сексен алтыншы, сексен жетінші және сексен сегізінші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елу бесінші, елу алтыншы және елу жетінші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абзацында:</w:t>
      </w:r>
    </w:p>
    <w:p>
      <w:pPr>
        <w:spacing w:after="0"/>
        <w:ind w:left="0"/>
        <w:jc w:val="both"/>
      </w:pPr>
      <w:r>
        <w:rPr>
          <w:rFonts w:ascii="Times New Roman"/>
          <w:b w:val="false"/>
          <w:i w:val="false"/>
          <w:color w:val="000000"/>
          <w:sz w:val="28"/>
        </w:rPr>
        <w:t>
      ", сексен екіншіден сексен төртіншіге дейінгі" деген сөздер алып тасталсын;</w:t>
      </w:r>
    </w:p>
    <w:p>
      <w:pPr>
        <w:spacing w:after="0"/>
        <w:ind w:left="0"/>
        <w:jc w:val="both"/>
      </w:pPr>
      <w:r>
        <w:rPr>
          <w:rFonts w:ascii="Times New Roman"/>
          <w:b w:val="false"/>
          <w:i w:val="false"/>
          <w:color w:val="000000"/>
          <w:sz w:val="28"/>
        </w:rPr>
        <w:t>
      ", сексен алтыншыдан сексен сегізіншіге дейінгі" деген сөздер алып тасталсын;</w:t>
      </w:r>
    </w:p>
    <w:p>
      <w:pPr>
        <w:spacing w:after="0"/>
        <w:ind w:left="0"/>
        <w:jc w:val="both"/>
      </w:pPr>
      <w:r>
        <w:rPr>
          <w:rFonts w:ascii="Times New Roman"/>
          <w:b w:val="false"/>
          <w:i w:val="false"/>
          <w:color w:val="000000"/>
          <w:sz w:val="28"/>
        </w:rPr>
        <w:t>
      ", елу бесіншіден елу жетіншіге дейінгі" деген сөздер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агенттігінің</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актілеріне енгізілетін өзгерістер</w:t>
            </w:r>
            <w:r>
              <w:br/>
            </w:r>
            <w:r>
              <w:rPr>
                <w:rFonts w:ascii="Times New Roman"/>
                <w:b w:val="false"/>
                <w:i w:val="false"/>
                <w:color w:val="000000"/>
                <w:sz w:val="20"/>
              </w:rPr>
              <w:t>мен толықтырулардың тізбесіне</w:t>
            </w:r>
            <w:r>
              <w:br/>
            </w:r>
            <w:r>
              <w:rPr>
                <w:rFonts w:ascii="Times New Roman"/>
                <w:b w:val="false"/>
                <w:i w:val="false"/>
                <w:color w:val="000000"/>
                <w:sz w:val="20"/>
              </w:rPr>
              <w:t>қосымша</w:t>
            </w:r>
            <w:r>
              <w:br/>
            </w:r>
            <w:r>
              <w:rPr>
                <w:rFonts w:ascii="Times New Roman"/>
                <w:b w:val="false"/>
                <w:i w:val="false"/>
                <w:color w:val="000000"/>
                <w:sz w:val="20"/>
              </w:rPr>
              <w:t>"Зейнетақы активтерін инвестициялық</w:t>
            </w:r>
            <w:r>
              <w:br/>
            </w:r>
            <w:r>
              <w:rPr>
                <w:rFonts w:ascii="Times New Roman"/>
                <w:b w:val="false"/>
                <w:i w:val="false"/>
                <w:color w:val="000000"/>
                <w:sz w:val="20"/>
              </w:rPr>
              <w:t>басқаруды жүзеге асыратын ұйымдарға</w:t>
            </w:r>
            <w:r>
              <w:br/>
            </w:r>
            <w:r>
              <w:rPr>
                <w:rFonts w:ascii="Times New Roman"/>
                <w:b w:val="false"/>
                <w:i w:val="false"/>
                <w:color w:val="000000"/>
                <w:sz w:val="20"/>
              </w:rPr>
              <w:t>арналған пруденциалдық нормативтердің</w:t>
            </w:r>
            <w:r>
              <w:br/>
            </w:r>
            <w:r>
              <w:rPr>
                <w:rFonts w:ascii="Times New Roman"/>
                <w:b w:val="false"/>
                <w:i w:val="false"/>
                <w:color w:val="000000"/>
                <w:sz w:val="20"/>
              </w:rPr>
              <w:t>нормативтік мәндері, оларды есептеу</w:t>
            </w:r>
            <w:r>
              <w:br/>
            </w:r>
            <w:r>
              <w:rPr>
                <w:rFonts w:ascii="Times New Roman"/>
                <w:b w:val="false"/>
                <w:i w:val="false"/>
                <w:color w:val="000000"/>
                <w:sz w:val="20"/>
              </w:rPr>
              <w:t>әдістемесі туралы нұсқаулыққа</w:t>
            </w:r>
            <w:r>
              <w:br/>
            </w:r>
            <w:r>
              <w:rPr>
                <w:rFonts w:ascii="Times New Roman"/>
                <w:b w:val="false"/>
                <w:i w:val="false"/>
                <w:color w:val="000000"/>
                <w:sz w:val="20"/>
              </w:rPr>
              <w:t>11-қосымша</w:t>
            </w:r>
          </w:p>
        </w:tc>
      </w:tr>
    </w:tbl>
    <w:bookmarkStart w:name="z69" w:id="14"/>
    <w:p>
      <w:pPr>
        <w:spacing w:after="0"/>
        <w:ind w:left="0"/>
        <w:jc w:val="left"/>
      </w:pPr>
      <w:r>
        <w:rPr>
          <w:rFonts w:ascii="Times New Roman"/>
          <w:b/>
          <w:i w:val="false"/>
          <w:color w:val="000000"/>
        </w:rPr>
        <w:t xml:space="preserve"> Бағалы қағаздардың құнсыздануынан болған жоғалтуларды жабуға арналған резервтердің (провизиялардың) мөлшері немесе бағалы қағаздардың құнын төмендетудің мөлшері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2259"/>
        <w:gridCol w:w="6487"/>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жіктелім санаты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қажетті мөлшері</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санатты күмәнді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санатты күмәнді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санатты күмәнді</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емес</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артық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bookmarkStart w:name="z70" w:id="15"/>
    <w:p>
      <w:pPr>
        <w:spacing w:after="0"/>
        <w:ind w:left="0"/>
        <w:jc w:val="both"/>
      </w:pPr>
      <w:r>
        <w:rPr>
          <w:rFonts w:ascii="Times New Roman"/>
          <w:b w:val="false"/>
          <w:i w:val="false"/>
          <w:color w:val="000000"/>
          <w:sz w:val="28"/>
        </w:rPr>
        <w:t>
      Кестені толтыру бойынша түсініктемелер:</w:t>
      </w:r>
    </w:p>
    <w:bookmarkEnd w:id="15"/>
    <w:p>
      <w:pPr>
        <w:spacing w:after="0"/>
        <w:ind w:left="0"/>
        <w:jc w:val="both"/>
      </w:pPr>
      <w:r>
        <w:rPr>
          <w:rFonts w:ascii="Times New Roman"/>
          <w:b w:val="false"/>
          <w:i w:val="false"/>
          <w:color w:val="000000"/>
          <w:sz w:val="28"/>
        </w:rPr>
        <w:t>
      Осы критерийлерді бағалы қағаздарды құнсыздандыру немесе бағалы қағаздардың құнын төмендету үшін пайдаланғанда, рейтингтік бағасы және листинг санаты болған кезде есепке рейтингтік бағасы алынады.</w:t>
      </w:r>
    </w:p>
    <w:p>
      <w:pPr>
        <w:spacing w:after="0"/>
        <w:ind w:left="0"/>
        <w:jc w:val="both"/>
      </w:pPr>
      <w:r>
        <w:rPr>
          <w:rFonts w:ascii="Times New Roman"/>
          <w:b w:val="false"/>
          <w:i w:val="false"/>
          <w:color w:val="000000"/>
          <w:sz w:val="28"/>
        </w:rPr>
        <w:t>
      1-ге дейінгі (1 қоса алғанда) балл сомасы алынған кезде – бағалы қағаз стандартты болып жіктеледі.</w:t>
      </w:r>
    </w:p>
    <w:p>
      <w:pPr>
        <w:spacing w:after="0"/>
        <w:ind w:left="0"/>
        <w:jc w:val="both"/>
      </w:pPr>
      <w:r>
        <w:rPr>
          <w:rFonts w:ascii="Times New Roman"/>
          <w:b w:val="false"/>
          <w:i w:val="false"/>
          <w:color w:val="000000"/>
          <w:sz w:val="28"/>
        </w:rPr>
        <w:t>
      Балл сомасы 2-ден 4-ке дейінгі (4 қоса алғанда) мәніне тең болған кезде – бағалы қағаз 1 санаттағы күмәнді болып жіктеледі, 10 (он) пайыз провизия қалыптастырылады.</w:t>
      </w:r>
    </w:p>
    <w:p>
      <w:pPr>
        <w:spacing w:after="0"/>
        <w:ind w:left="0"/>
        <w:jc w:val="both"/>
      </w:pPr>
      <w:r>
        <w:rPr>
          <w:rFonts w:ascii="Times New Roman"/>
          <w:b w:val="false"/>
          <w:i w:val="false"/>
          <w:color w:val="000000"/>
          <w:sz w:val="28"/>
        </w:rPr>
        <w:t>
      Балл сомасы 5-тен 7-ге дейін (7 қоса алғанда) мәніне тең болған кезде – бағалы қағаз 2 санаттағы күмәнді болып жіктеледі, 15 (он бес) пайыз провизия қалыптастырылады.</w:t>
      </w:r>
    </w:p>
    <w:p>
      <w:pPr>
        <w:spacing w:after="0"/>
        <w:ind w:left="0"/>
        <w:jc w:val="both"/>
      </w:pPr>
      <w:r>
        <w:rPr>
          <w:rFonts w:ascii="Times New Roman"/>
          <w:b w:val="false"/>
          <w:i w:val="false"/>
          <w:color w:val="000000"/>
          <w:sz w:val="28"/>
        </w:rPr>
        <w:t>
      Балл сомасы 8-ден 10-ға дейінгі (10 қоса алғанда) мәніне тең болған кезде – бағалы қағаз 3 санаттағы күмәнді болып жіктеледі, 25 (жиырма бес) пайыз провизия қалыптастырылады;</w:t>
      </w:r>
    </w:p>
    <w:p>
      <w:pPr>
        <w:spacing w:after="0"/>
        <w:ind w:left="0"/>
        <w:jc w:val="both"/>
      </w:pPr>
      <w:r>
        <w:rPr>
          <w:rFonts w:ascii="Times New Roman"/>
          <w:b w:val="false"/>
          <w:i w:val="false"/>
          <w:color w:val="000000"/>
          <w:sz w:val="28"/>
        </w:rPr>
        <w:t>
      Балл сомасы 8-ден 10-ға дейінгі (10 қоса алғанда) мәніне тең болған кезде – бағалы қағаз 3-санаттағы күмәнді болып жіктеледі,</w:t>
      </w:r>
    </w:p>
    <w:p>
      <w:pPr>
        <w:spacing w:after="0"/>
        <w:ind w:left="0"/>
        <w:jc w:val="both"/>
      </w:pPr>
      <w:r>
        <w:rPr>
          <w:rFonts w:ascii="Times New Roman"/>
          <w:b w:val="false"/>
          <w:i w:val="false"/>
          <w:color w:val="000000"/>
          <w:sz w:val="28"/>
        </w:rPr>
        <w:t>
      облигациялар бойынша 25 (жиырма бес) пайыз провизиялар;</w:t>
      </w:r>
    </w:p>
    <w:p>
      <w:pPr>
        <w:spacing w:after="0"/>
        <w:ind w:left="0"/>
        <w:jc w:val="both"/>
      </w:pPr>
      <w:r>
        <w:rPr>
          <w:rFonts w:ascii="Times New Roman"/>
          <w:b w:val="false"/>
          <w:i w:val="false"/>
          <w:color w:val="000000"/>
          <w:sz w:val="28"/>
        </w:rPr>
        <w:t>
      акциялар бойынша 35 (отыз бес) пайыз провизиялар қалыптастырылады.</w:t>
      </w:r>
    </w:p>
    <w:p>
      <w:pPr>
        <w:spacing w:after="0"/>
        <w:ind w:left="0"/>
        <w:jc w:val="both"/>
      </w:pPr>
      <w:r>
        <w:rPr>
          <w:rFonts w:ascii="Times New Roman"/>
          <w:b w:val="false"/>
          <w:i w:val="false"/>
          <w:color w:val="000000"/>
          <w:sz w:val="28"/>
        </w:rPr>
        <w:t>
      Балл сомасы 10-нан 12-ге дейінгі (12 қоса алғанда) мәніне тең болған кезде – бағалы қағаз қанағаттанарлықсыз болып жіктеледі, 50 (елу) пайыз провизия қалыптастырылады.</w:t>
      </w:r>
    </w:p>
    <w:p>
      <w:pPr>
        <w:spacing w:after="0"/>
        <w:ind w:left="0"/>
        <w:jc w:val="both"/>
      </w:pPr>
      <w:r>
        <w:rPr>
          <w:rFonts w:ascii="Times New Roman"/>
          <w:b w:val="false"/>
          <w:i w:val="false"/>
          <w:color w:val="000000"/>
          <w:sz w:val="28"/>
        </w:rPr>
        <w:t>
      Балл сомасы 10-нан 12-ге дейінгі (12 қоса алғанда) мәніне тең болған кезде – бағалы қағаз қанағаттанарлықсыз болып жіктеледі,</w:t>
      </w:r>
    </w:p>
    <w:p>
      <w:pPr>
        <w:spacing w:after="0"/>
        <w:ind w:left="0"/>
        <w:jc w:val="both"/>
      </w:pPr>
      <w:r>
        <w:rPr>
          <w:rFonts w:ascii="Times New Roman"/>
          <w:b w:val="false"/>
          <w:i w:val="false"/>
          <w:color w:val="000000"/>
          <w:sz w:val="28"/>
        </w:rPr>
        <w:t>
      облигациялар бойынша 50 (елу) пайыз провизиялар;</w:t>
      </w:r>
    </w:p>
    <w:p>
      <w:pPr>
        <w:spacing w:after="0"/>
        <w:ind w:left="0"/>
        <w:jc w:val="both"/>
      </w:pPr>
      <w:r>
        <w:rPr>
          <w:rFonts w:ascii="Times New Roman"/>
          <w:b w:val="false"/>
          <w:i w:val="false"/>
          <w:color w:val="000000"/>
          <w:sz w:val="28"/>
        </w:rPr>
        <w:t>
      акциялар бойынша 70 (жетпіс) пайыз провизиялар қалыптастырылады.</w:t>
      </w:r>
    </w:p>
    <w:p>
      <w:pPr>
        <w:spacing w:after="0"/>
        <w:ind w:left="0"/>
        <w:jc w:val="both"/>
      </w:pPr>
      <w:r>
        <w:rPr>
          <w:rFonts w:ascii="Times New Roman"/>
          <w:b w:val="false"/>
          <w:i w:val="false"/>
          <w:color w:val="000000"/>
          <w:sz w:val="28"/>
        </w:rPr>
        <w:t>
      Сомасы 12-ден артық болған жағдайда бағалы қағаз үмітсіз деп жіктеледі, 90(тоқсан) пайыз провизия қалыптастырылады. Эмитенттің борыштық бағалы қағазы үмітсіз деп жіктелсе, онда осы эмитенттің акциясы бір мезгілде нөлге дейін есептен шығарылады.</w:t>
      </w:r>
    </w:p>
    <w:p>
      <w:pPr>
        <w:spacing w:after="0"/>
        <w:ind w:left="0"/>
        <w:jc w:val="both"/>
      </w:pPr>
      <w:r>
        <w:rPr>
          <w:rFonts w:ascii="Times New Roman"/>
          <w:b w:val="false"/>
          <w:i w:val="false"/>
          <w:color w:val="000000"/>
          <w:sz w:val="28"/>
        </w:rPr>
        <w:t>
      Эмитент банкрот болған жағдайда осы бағалы қағаз бір мезгілде нөлге дейін есептен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