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d7bb" w14:textId="1b4d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толықтырулар мен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6 қарашадағы № 166 қаулысы. Қазақстан Республикасының Әділет министрлігінде 2010 жылы 7 желтоқсанда № 6665 тіркелді.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мәжбүрлеп таратылатын банктердің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"Қазақстан Республикасында банктерді мәжбүрлеп тарату ережесін бекіту туралы" 2006 жылғы 25 ақпандағы № 40 </w:t>
      </w:r>
      <w:r>
        <w:rPr>
          <w:rFonts w:ascii="Times New Roman"/>
          <w:b w:val="false"/>
          <w:i w:val="false"/>
          <w:color w:val="000000"/>
          <w:sz w:val="28"/>
        </w:rPr>
        <w:t>қаулысына</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актілерді мемлекеттік тіркеу тізілімінде № 4181 тіркелген, 2006 жылғы маусымда Қазақстан Республикасының орталық атқару және өзге мемлекеттік органдарының актілер Бюллетенінде жарияланған, № 9-10, 219 құжат) мынадай толықтырулар мен өзгерту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банктерді еріксіз тарату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w:t>
      </w:r>
      <w:r>
        <w:rPr>
          <w:rFonts w:ascii="Times New Roman"/>
          <w:b w:val="false"/>
          <w:i w:val="false"/>
          <w:color w:val="000000"/>
          <w:sz w:val="28"/>
        </w:rPr>
        <w:t>84-5</w:t>
      </w:r>
      <w:r>
        <w:rPr>
          <w:rFonts w:ascii="Times New Roman"/>
          <w:b w:val="false"/>
          <w:i w:val="false"/>
          <w:color w:val="000000"/>
          <w:sz w:val="28"/>
        </w:rPr>
        <w:t xml:space="preserve">,   </w:t>
      </w:r>
      <w:r>
        <w:rPr>
          <w:rFonts w:ascii="Times New Roman"/>
          <w:b w:val="false"/>
          <w:i w:val="false"/>
          <w:color w:val="000000"/>
          <w:sz w:val="28"/>
        </w:rPr>
        <w:t>84-6-тармақтармен</w:t>
      </w:r>
      <w:r>
        <w:rPr>
          <w:rFonts w:ascii="Times New Roman"/>
          <w:b w:val="false"/>
          <w:i w:val="false"/>
          <w:color w:val="000000"/>
          <w:sz w:val="28"/>
        </w:rPr>
        <w:t xml:space="preserve"> </w:t>
      </w:r>
      <w:r>
        <w:rPr>
          <w:rFonts w:ascii="Times New Roman"/>
          <w:b w:val="false"/>
          <w:i w:val="false"/>
          <w:color w:val="000000"/>
          <w:sz w:val="28"/>
        </w:rPr>
        <w:t>толықтырылсын:</w:t>
      </w:r>
    </w:p>
    <w:bookmarkEnd w:id="3"/>
    <w:bookmarkStart w:name="z5" w:id="4"/>
    <w:p>
      <w:pPr>
        <w:spacing w:after="0"/>
        <w:ind w:left="0"/>
        <w:jc w:val="both"/>
      </w:pPr>
      <w:r>
        <w:rPr>
          <w:rFonts w:ascii="Times New Roman"/>
          <w:b w:val="false"/>
          <w:i w:val="false"/>
          <w:color w:val="000000"/>
          <w:sz w:val="28"/>
        </w:rPr>
        <w:t>
      "84-1. Мүлікті осы Ережеде белгіленген тәртіппен сатқанға дейін, тарату комиссиясы тарату шығыстарын барынша азайту мақсатында таратылатын банктің мүлкін, оның ішінде тарату комиссиясымен атқарушылық іс жүргізу шегінде сот актілері бойынша қабылданғандарды, сондай-ақ банкке келтірілген зиянды өтеу есебінен алынғандарды және белгіленген тәртіппен тіркелгендерді жалға беруді таратылатын банктің кредиторлар комитетімен келісу бойынша жүзеге асырады.</w:t>
      </w:r>
    </w:p>
    <w:bookmarkEnd w:id="4"/>
    <w:p>
      <w:pPr>
        <w:spacing w:after="0"/>
        <w:ind w:left="0"/>
        <w:jc w:val="both"/>
      </w:pPr>
      <w:r>
        <w:rPr>
          <w:rFonts w:ascii="Times New Roman"/>
          <w:b w:val="false"/>
          <w:i w:val="false"/>
          <w:color w:val="000000"/>
          <w:sz w:val="28"/>
        </w:rPr>
        <w:t>
      Мүлікті жалға беруден алынған ақша тарату массасына жіберіледі.</w:t>
      </w:r>
    </w:p>
    <w:p>
      <w:pPr>
        <w:spacing w:after="0"/>
        <w:ind w:left="0"/>
        <w:jc w:val="both"/>
      </w:pPr>
      <w:r>
        <w:rPr>
          <w:rFonts w:ascii="Times New Roman"/>
          <w:b w:val="false"/>
          <w:i w:val="false"/>
          <w:color w:val="000000"/>
          <w:sz w:val="28"/>
        </w:rPr>
        <w:t>
      Мүлікті жалға беру тарату комиссиясының оны сату бойынша іс-шараларды жүзеге асыруын тоқтата тұрмайды.</w:t>
      </w:r>
    </w:p>
    <w:p>
      <w:pPr>
        <w:spacing w:after="0"/>
        <w:ind w:left="0"/>
        <w:jc w:val="both"/>
      </w:pPr>
      <w:r>
        <w:rPr>
          <w:rFonts w:ascii="Times New Roman"/>
          <w:b w:val="false"/>
          <w:i w:val="false"/>
          <w:color w:val="000000"/>
          <w:sz w:val="28"/>
        </w:rPr>
        <w:t>
      Тарату комиссиясының жалға беру шартын жасасуы жалға алушының мүлікті тарату комиссияның бірінші талабы бойынша босатуға (қайтаруға) және жалданған мүлікті қосымша жалдауға (субарендаға) беру мүмкін еместігі бойынша шектеулерді қабылдауға келісімі болған кезде жүзеге асырылады.</w:t>
      </w:r>
    </w:p>
    <w:bookmarkStart w:name="z6" w:id="5"/>
    <w:p>
      <w:pPr>
        <w:spacing w:after="0"/>
        <w:ind w:left="0"/>
        <w:jc w:val="both"/>
      </w:pPr>
      <w:r>
        <w:rPr>
          <w:rFonts w:ascii="Times New Roman"/>
          <w:b w:val="false"/>
          <w:i w:val="false"/>
          <w:color w:val="000000"/>
          <w:sz w:val="28"/>
        </w:rPr>
        <w:t>
      84-2. Банктің тарату комиссиясы жалға алушыны таңдауды тендер өткізу арқылы жүзеге асырады, оның қорытындысы бойынша артықшылық ең жақсы жалға алу шарттарын ұсынған тұлғаға беріледі.</w:t>
      </w:r>
    </w:p>
    <w:bookmarkEnd w:id="5"/>
    <w:bookmarkStart w:name="z7" w:id="6"/>
    <w:p>
      <w:pPr>
        <w:spacing w:after="0"/>
        <w:ind w:left="0"/>
        <w:jc w:val="both"/>
      </w:pPr>
      <w:r>
        <w:rPr>
          <w:rFonts w:ascii="Times New Roman"/>
          <w:b w:val="false"/>
          <w:i w:val="false"/>
          <w:color w:val="000000"/>
          <w:sz w:val="28"/>
        </w:rPr>
        <w:t>
      84-3. Тендер өткізу туралы хабарландыру тендер өткізу күнінен кемінде он күнтізбелік күн бұрын аумағында жалға берілетін мүлік орналасқан облыс немесе қалада таралатын республикалық маңызы бар мерзімді баспасөз басылымдарында мемлекеттік және орыс тілдерінде жарияланады.</w:t>
      </w:r>
    </w:p>
    <w:bookmarkEnd w:id="6"/>
    <w:p>
      <w:pPr>
        <w:spacing w:after="0"/>
        <w:ind w:left="0"/>
        <w:jc w:val="both"/>
      </w:pPr>
      <w:r>
        <w:rPr>
          <w:rFonts w:ascii="Times New Roman"/>
          <w:b w:val="false"/>
          <w:i w:val="false"/>
          <w:color w:val="000000"/>
          <w:sz w:val="28"/>
        </w:rPr>
        <w:t>
      Жалға алушыны таңдау бойынша тендер өткізу туралы хабарландыруда:</w:t>
      </w:r>
    </w:p>
    <w:p>
      <w:pPr>
        <w:spacing w:after="0"/>
        <w:ind w:left="0"/>
        <w:jc w:val="both"/>
      </w:pPr>
      <w:r>
        <w:rPr>
          <w:rFonts w:ascii="Times New Roman"/>
          <w:b w:val="false"/>
          <w:i w:val="false"/>
          <w:color w:val="000000"/>
          <w:sz w:val="28"/>
        </w:rPr>
        <w:t>
      1) тендерді өткізу күні, орны және уақыты;</w:t>
      </w:r>
    </w:p>
    <w:p>
      <w:pPr>
        <w:spacing w:after="0"/>
        <w:ind w:left="0"/>
        <w:jc w:val="both"/>
      </w:pPr>
      <w:r>
        <w:rPr>
          <w:rFonts w:ascii="Times New Roman"/>
          <w:b w:val="false"/>
          <w:i w:val="false"/>
          <w:color w:val="000000"/>
          <w:sz w:val="28"/>
        </w:rPr>
        <w:t>
      2) таратылатын банктің атауы;</w:t>
      </w:r>
    </w:p>
    <w:p>
      <w:pPr>
        <w:spacing w:after="0"/>
        <w:ind w:left="0"/>
        <w:jc w:val="both"/>
      </w:pPr>
      <w:r>
        <w:rPr>
          <w:rFonts w:ascii="Times New Roman"/>
          <w:b w:val="false"/>
          <w:i w:val="false"/>
          <w:color w:val="000000"/>
          <w:sz w:val="28"/>
        </w:rPr>
        <w:t>
      3) жалға берілетін мүліктің сипаттамасы;</w:t>
      </w:r>
    </w:p>
    <w:p>
      <w:pPr>
        <w:spacing w:after="0"/>
        <w:ind w:left="0"/>
        <w:jc w:val="both"/>
      </w:pPr>
      <w:r>
        <w:rPr>
          <w:rFonts w:ascii="Times New Roman"/>
          <w:b w:val="false"/>
          <w:i w:val="false"/>
          <w:color w:val="000000"/>
          <w:sz w:val="28"/>
        </w:rPr>
        <w:t>
      4) өтінімдерді қабылдайтын орны, уақыты және мерзімдері;</w:t>
      </w:r>
    </w:p>
    <w:p>
      <w:pPr>
        <w:spacing w:after="0"/>
        <w:ind w:left="0"/>
        <w:jc w:val="both"/>
      </w:pPr>
      <w:r>
        <w:rPr>
          <w:rFonts w:ascii="Times New Roman"/>
          <w:b w:val="false"/>
          <w:i w:val="false"/>
          <w:color w:val="000000"/>
          <w:sz w:val="28"/>
        </w:rPr>
        <w:t>
      5) тендер құжаттамасын және қосымша ақпарат алуға болатын телефондар, мекенжай қамтылады.</w:t>
      </w:r>
    </w:p>
    <w:bookmarkStart w:name="z8" w:id="7"/>
    <w:p>
      <w:pPr>
        <w:spacing w:after="0"/>
        <w:ind w:left="0"/>
        <w:jc w:val="both"/>
      </w:pPr>
      <w:r>
        <w:rPr>
          <w:rFonts w:ascii="Times New Roman"/>
          <w:b w:val="false"/>
          <w:i w:val="false"/>
          <w:color w:val="000000"/>
          <w:sz w:val="28"/>
        </w:rPr>
        <w:t>
      84-4. Тендерлік құжаттамада мынадай мәліметтер қамтылады:</w:t>
      </w:r>
    </w:p>
    <w:bookmarkEnd w:id="7"/>
    <w:p>
      <w:pPr>
        <w:spacing w:after="0"/>
        <w:ind w:left="0"/>
        <w:jc w:val="both"/>
      </w:pPr>
      <w:r>
        <w:rPr>
          <w:rFonts w:ascii="Times New Roman"/>
          <w:b w:val="false"/>
          <w:i w:val="false"/>
          <w:color w:val="000000"/>
          <w:sz w:val="28"/>
        </w:rPr>
        <w:t>
      1) хабарландыруда көрсетілген ақпарат;</w:t>
      </w:r>
    </w:p>
    <w:p>
      <w:pPr>
        <w:spacing w:after="0"/>
        <w:ind w:left="0"/>
        <w:jc w:val="both"/>
      </w:pPr>
      <w:r>
        <w:rPr>
          <w:rFonts w:ascii="Times New Roman"/>
          <w:b w:val="false"/>
          <w:i w:val="false"/>
          <w:color w:val="000000"/>
          <w:sz w:val="28"/>
        </w:rPr>
        <w:t>
      2) жалға берілетін мүлікті көрсету күні, уақыты және орны;</w:t>
      </w:r>
    </w:p>
    <w:p>
      <w:pPr>
        <w:spacing w:after="0"/>
        <w:ind w:left="0"/>
        <w:jc w:val="both"/>
      </w:pPr>
      <w:r>
        <w:rPr>
          <w:rFonts w:ascii="Times New Roman"/>
          <w:b w:val="false"/>
          <w:i w:val="false"/>
          <w:color w:val="000000"/>
          <w:sz w:val="28"/>
        </w:rPr>
        <w:t>
      3) жалға алу төлемін төлеу шарттары;</w:t>
      </w:r>
    </w:p>
    <w:p>
      <w:pPr>
        <w:spacing w:after="0"/>
        <w:ind w:left="0"/>
        <w:jc w:val="both"/>
      </w:pPr>
      <w:r>
        <w:rPr>
          <w:rFonts w:ascii="Times New Roman"/>
          <w:b w:val="false"/>
          <w:i w:val="false"/>
          <w:color w:val="000000"/>
          <w:sz w:val="28"/>
        </w:rPr>
        <w:t>
      4) негізінде тендердің жеңімпазы анықталатын критерийлер;</w:t>
      </w:r>
    </w:p>
    <w:p>
      <w:pPr>
        <w:spacing w:after="0"/>
        <w:ind w:left="0"/>
        <w:jc w:val="both"/>
      </w:pPr>
      <w:r>
        <w:rPr>
          <w:rFonts w:ascii="Times New Roman"/>
          <w:b w:val="false"/>
          <w:i w:val="false"/>
          <w:color w:val="000000"/>
          <w:sz w:val="28"/>
        </w:rPr>
        <w:t>
      5) жалға беру шартының жобасы.</w:t>
      </w:r>
    </w:p>
    <w:bookmarkStart w:name="z9" w:id="8"/>
    <w:p>
      <w:pPr>
        <w:spacing w:after="0"/>
        <w:ind w:left="0"/>
        <w:jc w:val="both"/>
      </w:pPr>
      <w:r>
        <w:rPr>
          <w:rFonts w:ascii="Times New Roman"/>
          <w:b w:val="false"/>
          <w:i w:val="false"/>
          <w:color w:val="000000"/>
          <w:sz w:val="28"/>
        </w:rPr>
        <w:t>
      84-5. Таратылатын банктің бұрынғы басшы қызметкерлері, таратылатын банктің кредиторлары болып табылатын тұлғалар, сондай-ақ банктің тарату комиссиясының төрағасы, мүшелері, тартылған қызметкерлері тендерге қатыстырылмайды.</w:t>
      </w:r>
    </w:p>
    <w:bookmarkEnd w:id="8"/>
    <w:bookmarkStart w:name="z10" w:id="9"/>
    <w:p>
      <w:pPr>
        <w:spacing w:after="0"/>
        <w:ind w:left="0"/>
        <w:jc w:val="both"/>
      </w:pPr>
      <w:r>
        <w:rPr>
          <w:rFonts w:ascii="Times New Roman"/>
          <w:b w:val="false"/>
          <w:i w:val="false"/>
          <w:color w:val="000000"/>
          <w:sz w:val="28"/>
        </w:rPr>
        <w:t>
      84-6. Егер тендерге екі қатысушыдан кем қатысқан болса тендер өтпеді деп саналады.</w:t>
      </w:r>
    </w:p>
    <w:bookmarkEnd w:id="9"/>
    <w:p>
      <w:pPr>
        <w:spacing w:after="0"/>
        <w:ind w:left="0"/>
        <w:jc w:val="both"/>
      </w:pPr>
      <w:r>
        <w:rPr>
          <w:rFonts w:ascii="Times New Roman"/>
          <w:b w:val="false"/>
          <w:i w:val="false"/>
          <w:color w:val="000000"/>
          <w:sz w:val="28"/>
        </w:rPr>
        <w:t>
      Тендер өтпеді деп танылған жағдайда тарату комиссиясы тендердің жалғыз қатысушысымен жалға беру шартын жасасу мәселесін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тармақшада "." деген тыныс белгісі ";" деген тыныс белгісіне ауыстырылсын;</w:t>
      </w:r>
    </w:p>
    <w:p>
      <w:pPr>
        <w:spacing w:after="0"/>
        <w:ind w:left="0"/>
        <w:jc w:val="both"/>
      </w:pPr>
      <w:r>
        <w:rPr>
          <w:rFonts w:ascii="Times New Roman"/>
          <w:b w:val="false"/>
          <w:i w:val="false"/>
          <w:color w:val="000000"/>
          <w:sz w:val="28"/>
        </w:rPr>
        <w:t>
      мынадай мазмұндағы 11) тармақшамен толықтырылсын:</w:t>
      </w:r>
    </w:p>
    <w:p>
      <w:pPr>
        <w:spacing w:after="0"/>
        <w:ind w:left="0"/>
        <w:jc w:val="both"/>
      </w:pPr>
      <w:r>
        <w:rPr>
          <w:rFonts w:ascii="Times New Roman"/>
          <w:b w:val="false"/>
          <w:i w:val="false"/>
          <w:color w:val="000000"/>
          <w:sz w:val="28"/>
        </w:rPr>
        <w:t>
      "11) тарату комиссияның төрағасы қабылдаған таратылатын банктің мүлкін жалға беру туралы шешімді және тендерлік құжаттаманы келісу.".</w:t>
      </w:r>
    </w:p>
    <w:bookmarkStart w:name="z12" w:id="10"/>
    <w:p>
      <w:pPr>
        <w:spacing w:after="0"/>
        <w:ind w:left="0"/>
        <w:jc w:val="both"/>
      </w:pPr>
      <w:r>
        <w:rPr>
          <w:rFonts w:ascii="Times New Roman"/>
          <w:b w:val="false"/>
          <w:i w:val="false"/>
          <w:color w:val="000000"/>
          <w:sz w:val="28"/>
        </w:rPr>
        <w:t>
      2. Осы қаулы ол бірінші рет ресми жарияланған күннен кейін он күнтізбелік күн өткен соң қолданысқа енгізіледі.</w:t>
      </w:r>
    </w:p>
    <w:bookmarkEnd w:id="10"/>
    <w:bookmarkStart w:name="z13" w:id="11"/>
    <w:p>
      <w:pPr>
        <w:spacing w:after="0"/>
        <w:ind w:left="0"/>
        <w:jc w:val="both"/>
      </w:pPr>
      <w:r>
        <w:rPr>
          <w:rFonts w:ascii="Times New Roman"/>
          <w:b w:val="false"/>
          <w:i w:val="false"/>
          <w:color w:val="000000"/>
          <w:sz w:val="28"/>
        </w:rPr>
        <w:t>
      3. Қаржы ұйымдарын тарату департаменті (З.С. Жұмабаева):</w:t>
      </w:r>
    </w:p>
    <w:bookmarkEnd w:id="11"/>
    <w:bookmarkStart w:name="z14" w:id="12"/>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12"/>
    <w:bookmarkStart w:name="z15" w:id="13"/>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мәжбүрлеп таратылатын банктердің тарату комиссияларына мәлімет үшін жеткізсін.</w:t>
      </w:r>
    </w:p>
    <w:bookmarkEnd w:id="13"/>
    <w:bookmarkStart w:name="z16" w:id="14"/>
    <w:p>
      <w:pPr>
        <w:spacing w:after="0"/>
        <w:ind w:left="0"/>
        <w:jc w:val="both"/>
      </w:pP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14"/>
    <w:bookmarkStart w:name="z17" w:id="15"/>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1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