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85fa" w14:textId="6a08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есептік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309 Бұйрығы. Қазақстан Республикасы Әділет министрлігінде 2010 жылғы 9 қарашада Нормативтік құқықтық кесімдерді мемлекеттік тіркеудің тізіліміне № 6631 болып енгізілді. Күші жойылды - Қазақстан Республикасы Әділет министрінің м.а. 2014 жылғы 7 наурыздағы № 98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98</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2010 жылғы 2 сәуіріндегі 167-бабы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орындаушыларының есептік тіркеу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орындаушыларының есептік тіркеу ережесін бекіту туралы» Қазақстан Республикасы Жоғарғы соты жанындағы сот әкімшілігі жөніндегі комитет Төрағасының 2010 жылғы 26 сәуіріндегі № 01-01-31/144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6255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 міндетін</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xml:space="preserve">
№ 309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Жеке сот орындаушыларын есептік тіркеу ережесі</w:t>
      </w:r>
    </w:p>
    <w:bookmarkEnd w:id="2"/>
    <w:bookmarkStart w:name="z7" w:id="3"/>
    <w:p>
      <w:pPr>
        <w:spacing w:after="0"/>
        <w:ind w:left="0"/>
        <w:jc w:val="both"/>
      </w:pPr>
      <w:r>
        <w:rPr>
          <w:rFonts w:ascii="Times New Roman"/>
          <w:b w:val="false"/>
          <w:i w:val="false"/>
          <w:color w:val="000000"/>
          <w:sz w:val="28"/>
        </w:rPr>
        <w:t>
      1. Жеке сот орындаушыларын есептік тіркеу тәртібі туралы ереже (бұдан әрі - Ереже) «Атқарушылық iс жүргiзу және сот орындаушыларының мәртебесi туралы» Қазақстан Республикасы 2010 жылғы 2 сәуіріндегі Заңының 167-бабы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сот орындаушыларын есептік тіркеу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2. Жеке сот орындаушыларын есептік тіркеудің (бұдан әрі – есептік тіркеу) міндетті келу сипаты бар және тиісті атқарушылық округтің жеке сот орындаушылары туралы деректер банкін қалыптастыру мақсатында заңнамада белгіленген тәртіппен бос лауазымына орналасуға </w:t>
      </w:r>
      <w:r>
        <w:rPr>
          <w:rFonts w:ascii="Times New Roman"/>
          <w:b w:val="false"/>
          <w:i w:val="false"/>
          <w:color w:val="000000"/>
          <w:sz w:val="28"/>
        </w:rPr>
        <w:t>конкурстық</w:t>
      </w:r>
      <w:r>
        <w:rPr>
          <w:rFonts w:ascii="Times New Roman"/>
          <w:b w:val="false"/>
          <w:i w:val="false"/>
          <w:color w:val="000000"/>
          <w:sz w:val="28"/>
        </w:rPr>
        <w:t xml:space="preserve"> іріктеуден өткен және жеке сот орындаушыларының алқасына мүшелікке өткен адамды уәкілетті органның аумақтық органына (бұдан әрі – аумақтық орган) тіркеушілік есепке қоюға арналған.</w:t>
      </w:r>
      <w:r>
        <w:br/>
      </w:r>
      <w:r>
        <w:rPr>
          <w:rFonts w:ascii="Times New Roman"/>
          <w:b w:val="false"/>
          <w:i w:val="false"/>
          <w:color w:val="000000"/>
          <w:sz w:val="28"/>
        </w:rPr>
        <w:t>
</w:t>
      </w:r>
      <w:r>
        <w:rPr>
          <w:rFonts w:ascii="Times New Roman"/>
          <w:b w:val="false"/>
          <w:i w:val="false"/>
          <w:color w:val="000000"/>
          <w:sz w:val="28"/>
        </w:rPr>
        <w:t>
      3. Есептік тіркеуден өту үшін бос лауазымына орналасуға конкурстық іріктеуден өткен және жеке сот орындаушыларының алқасына мүшелікке өткен тұлға (бұдан әрі - өтініш беруші) аумақтық органға осы Ережеге сәйкес </w:t>
      </w:r>
      <w:r>
        <w:rPr>
          <w:rFonts w:ascii="Times New Roman"/>
          <w:b w:val="false"/>
          <w:i w:val="false"/>
          <w:color w:val="000000"/>
          <w:sz w:val="28"/>
        </w:rPr>
        <w:t>1-қосымша</w:t>
      </w:r>
      <w:r>
        <w:rPr>
          <w:rFonts w:ascii="Times New Roman"/>
          <w:b w:val="false"/>
          <w:i w:val="false"/>
          <w:color w:val="000000"/>
          <w:sz w:val="28"/>
        </w:rPr>
        <w:t xml:space="preserve"> нысаны бойынша өтініш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суретімен қоса кадрларды есепке алу жөніндегі жеке парақ (нақты тұрғылықты жерін және байланыс телефондарын көрсетумен);</w:t>
      </w:r>
      <w:r>
        <w:br/>
      </w:r>
      <w:r>
        <w:rPr>
          <w:rFonts w:ascii="Times New Roman"/>
          <w:b w:val="false"/>
          <w:i w:val="false"/>
          <w:color w:val="000000"/>
          <w:sz w:val="28"/>
        </w:rPr>
        <w:t>
</w:t>
      </w:r>
      <w:r>
        <w:rPr>
          <w:rFonts w:ascii="Times New Roman"/>
          <w:b w:val="false"/>
          <w:i w:val="false"/>
          <w:color w:val="000000"/>
          <w:sz w:val="28"/>
        </w:rPr>
        <w:t>
      2) азаматтың жеке басын куәландыратын нотариалды куәландырылған құжатының көшірмесі;</w:t>
      </w:r>
      <w:r>
        <w:br/>
      </w:r>
      <w:r>
        <w:rPr>
          <w:rFonts w:ascii="Times New Roman"/>
          <w:b w:val="false"/>
          <w:i w:val="false"/>
          <w:color w:val="000000"/>
          <w:sz w:val="28"/>
        </w:rPr>
        <w:t>
</w:t>
      </w:r>
      <w:r>
        <w:rPr>
          <w:rFonts w:ascii="Times New Roman"/>
          <w:b w:val="false"/>
          <w:i w:val="false"/>
          <w:color w:val="000000"/>
          <w:sz w:val="28"/>
        </w:rPr>
        <w:t>
      3) атқарушылық құжаттарды орындау жөніндегі қызметпен айналысу құқығына лицензияның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жеке сот орындаушыларының өңірлік алқасы басқармасының өтініш берушіні жеке сот орындаушылары алқасына мүшелікке қабылдау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5) егер өтініш беруші бұрын басқа атқарушылық округте атқарушылық құжаттарды орындау жөніндегі қызметті жүзеге асырған жағдайда тиісті атқарушылық округте есептік тіркеуден шығару туралы аумақтық органның бұйрығының көшірмесі.</w:t>
      </w:r>
      <w:r>
        <w:br/>
      </w:r>
      <w:r>
        <w:rPr>
          <w:rFonts w:ascii="Times New Roman"/>
          <w:b w:val="false"/>
          <w:i w:val="false"/>
          <w:color w:val="000000"/>
          <w:sz w:val="28"/>
        </w:rPr>
        <w:t>
</w:t>
      </w:r>
      <w:r>
        <w:rPr>
          <w:rFonts w:ascii="Times New Roman"/>
          <w:b w:val="false"/>
          <w:i w:val="false"/>
          <w:color w:val="000000"/>
          <w:sz w:val="28"/>
        </w:rPr>
        <w:t>
      Есептік тіркеуге қою туралы өтініш түскен күннен бастап бес жұмыс күні ішінде аумақтық органда қаралады.</w:t>
      </w:r>
      <w:r>
        <w:br/>
      </w:r>
      <w:r>
        <w:rPr>
          <w:rFonts w:ascii="Times New Roman"/>
          <w:b w:val="false"/>
          <w:i w:val="false"/>
          <w:color w:val="000000"/>
          <w:sz w:val="28"/>
        </w:rPr>
        <w:t>
</w:t>
      </w:r>
      <w:r>
        <w:rPr>
          <w:rFonts w:ascii="Times New Roman"/>
          <w:b w:val="false"/>
          <w:i w:val="false"/>
          <w:color w:val="000000"/>
          <w:sz w:val="28"/>
        </w:rPr>
        <w:t>
      4. Өтінішті қарау нәтижелері бойынша аумақтық орган өтініш берушіні есептік тіркеуге қою немесе есепке тіркеуден бас тарту туралы шешім қабылдайды.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емес пакеті ұсынылған жағдайда есептік тіркеуге қоюдан бас тартылуы мүмкін.</w:t>
      </w:r>
      <w:r>
        <w:br/>
      </w:r>
      <w:r>
        <w:rPr>
          <w:rFonts w:ascii="Times New Roman"/>
          <w:b w:val="false"/>
          <w:i w:val="false"/>
          <w:color w:val="000000"/>
          <w:sz w:val="28"/>
        </w:rPr>
        <w:t>
</w:t>
      </w:r>
      <w:r>
        <w:rPr>
          <w:rFonts w:ascii="Times New Roman"/>
          <w:b w:val="false"/>
          <w:i w:val="false"/>
          <w:color w:val="000000"/>
          <w:sz w:val="28"/>
        </w:rPr>
        <w:t>
      Есептік тіркеуге қоюдан бас тарту аймақтық және уәкілетті органдарға немесе сот тәртібімен шағымдалуы мүмкін.</w:t>
      </w:r>
      <w:r>
        <w:br/>
      </w:r>
      <w:r>
        <w:rPr>
          <w:rFonts w:ascii="Times New Roman"/>
          <w:b w:val="false"/>
          <w:i w:val="false"/>
          <w:color w:val="000000"/>
          <w:sz w:val="28"/>
        </w:rPr>
        <w:t>
</w:t>
      </w:r>
      <w:r>
        <w:rPr>
          <w:rFonts w:ascii="Times New Roman"/>
          <w:b w:val="false"/>
          <w:i w:val="false"/>
          <w:color w:val="000000"/>
          <w:sz w:val="28"/>
        </w:rPr>
        <w:t>
      5. Өтініш берушіні есептік тіркеуге қою және оған қызмет аумағын айқындау туралы мәліметтер Жеке сот орындаушыларын есептік тіркеу кітабына (бұдан әрі – Кітап) енгізіледі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Кітап аумақтық органда жүргізіледі.</w:t>
      </w:r>
      <w:r>
        <w:br/>
      </w:r>
      <w:r>
        <w:rPr>
          <w:rFonts w:ascii="Times New Roman"/>
          <w:b w:val="false"/>
          <w:i w:val="false"/>
          <w:color w:val="000000"/>
          <w:sz w:val="28"/>
        </w:rPr>
        <w:t>
</w:t>
      </w:r>
      <w:r>
        <w:rPr>
          <w:rFonts w:ascii="Times New Roman"/>
          <w:b w:val="false"/>
          <w:i w:val="false"/>
          <w:color w:val="000000"/>
          <w:sz w:val="28"/>
        </w:rPr>
        <w:t>
      Кітаптағы парақтар нөмірленген, бау тағылған және аумақтық органның мөрімен бекітілген болуы тиіс.</w:t>
      </w:r>
      <w:r>
        <w:br/>
      </w:r>
      <w:r>
        <w:rPr>
          <w:rFonts w:ascii="Times New Roman"/>
          <w:b w:val="false"/>
          <w:i w:val="false"/>
          <w:color w:val="000000"/>
          <w:sz w:val="28"/>
        </w:rPr>
        <w:t>
</w:t>
      </w:r>
      <w:r>
        <w:rPr>
          <w:rFonts w:ascii="Times New Roman"/>
          <w:b w:val="false"/>
          <w:i w:val="false"/>
          <w:color w:val="000000"/>
          <w:sz w:val="28"/>
        </w:rPr>
        <w:t>
      Оған енгізілетін мәліметтердің толықтығы, дұрыстығы және уақтылылығы үшін, сондай-ақ сақталуы үшін аумақтық органның бірінші басшысы немесе оның міндетін атқарушы тұлғаның бұйрығымен айқындалған аумақтық органның қызметкері жауапты болады.</w:t>
      </w:r>
      <w:r>
        <w:br/>
      </w:r>
      <w:r>
        <w:rPr>
          <w:rFonts w:ascii="Times New Roman"/>
          <w:b w:val="false"/>
          <w:i w:val="false"/>
          <w:color w:val="000000"/>
          <w:sz w:val="28"/>
        </w:rPr>
        <w:t>
</w:t>
      </w:r>
      <w:r>
        <w:rPr>
          <w:rFonts w:ascii="Times New Roman"/>
          <w:b w:val="false"/>
          <w:i w:val="false"/>
          <w:color w:val="000000"/>
          <w:sz w:val="28"/>
        </w:rPr>
        <w:t>
      7. Есептік тіркеуден өткен адам (бұдан әрі – жеке сот орындаушысы) бір ай мерзімде аумақтық органға:</w:t>
      </w:r>
      <w:r>
        <w:br/>
      </w:r>
      <w:r>
        <w:rPr>
          <w:rFonts w:ascii="Times New Roman"/>
          <w:b w:val="false"/>
          <w:i w:val="false"/>
          <w:color w:val="000000"/>
          <w:sz w:val="28"/>
        </w:rPr>
        <w:t>
</w:t>
      </w:r>
      <w:r>
        <w:rPr>
          <w:rFonts w:ascii="Times New Roman"/>
          <w:b w:val="false"/>
          <w:i w:val="false"/>
          <w:color w:val="000000"/>
          <w:sz w:val="28"/>
        </w:rPr>
        <w:t>
      1) жеке сот орындаушыларының қызмет аумағында үй-жайдың </w:t>
      </w:r>
      <w:r>
        <w:rPr>
          <w:rFonts w:ascii="Times New Roman"/>
          <w:b w:val="false"/>
          <w:i w:val="false"/>
          <w:color w:val="000000"/>
          <w:sz w:val="28"/>
        </w:rPr>
        <w:t>кеңсе</w:t>
      </w:r>
      <w:r>
        <w:rPr>
          <w:rFonts w:ascii="Times New Roman"/>
          <w:b w:val="false"/>
          <w:i w:val="false"/>
          <w:color w:val="000000"/>
          <w:sz w:val="28"/>
        </w:rPr>
        <w:t xml:space="preserve"> үшін бар екендігін растайтын құжаттың нотариалды куәландырылған көшірмесін (жалдау, сатып алу-сату шартын немесе басқа да үй-жайды пайдалануға құқық иелендіретін құжат);</w:t>
      </w:r>
      <w:r>
        <w:br/>
      </w:r>
      <w:r>
        <w:rPr>
          <w:rFonts w:ascii="Times New Roman"/>
          <w:b w:val="false"/>
          <w:i w:val="false"/>
          <w:color w:val="000000"/>
          <w:sz w:val="28"/>
        </w:rPr>
        <w:t>
</w:t>
      </w:r>
      <w:r>
        <w:rPr>
          <w:rFonts w:ascii="Times New Roman"/>
          <w:b w:val="false"/>
          <w:i w:val="false"/>
          <w:color w:val="000000"/>
          <w:sz w:val="28"/>
        </w:rPr>
        <w:t>
      2) жеке сот орындаушысы ретінде тіркеу есебіне қою куәлігінің нотариалды куәландырылған салық органымен берілген көшірмесін;</w:t>
      </w:r>
      <w:r>
        <w:br/>
      </w:r>
      <w:r>
        <w:rPr>
          <w:rFonts w:ascii="Times New Roman"/>
          <w:b w:val="false"/>
          <w:i w:val="false"/>
          <w:color w:val="000000"/>
          <w:sz w:val="28"/>
        </w:rPr>
        <w:t>
</w:t>
      </w:r>
      <w:r>
        <w:rPr>
          <w:rFonts w:ascii="Times New Roman"/>
          <w:b w:val="false"/>
          <w:i w:val="false"/>
          <w:color w:val="000000"/>
          <w:sz w:val="28"/>
        </w:rPr>
        <w:t>
      3) жеке сот орындаушысының азаматтық-құқықтық жауапкершілігін сақтандыру шартының нотариалды куәландырылған көшірмесін тапсырады;</w:t>
      </w:r>
      <w:r>
        <w:br/>
      </w:r>
      <w:r>
        <w:rPr>
          <w:rFonts w:ascii="Times New Roman"/>
          <w:b w:val="false"/>
          <w:i w:val="false"/>
          <w:color w:val="000000"/>
          <w:sz w:val="28"/>
        </w:rPr>
        <w:t>
</w:t>
      </w:r>
      <w:r>
        <w:rPr>
          <w:rFonts w:ascii="Times New Roman"/>
          <w:b w:val="false"/>
          <w:i w:val="false"/>
          <w:color w:val="000000"/>
          <w:sz w:val="28"/>
        </w:rPr>
        <w:t>
      4) жеке сот орындаушысының жеке сауалнамасын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Аумақтық орган құжаттарды алғаннан кейін он күнтізбелік күн ішінде осы Ереженің </w:t>
      </w:r>
      <w:r>
        <w:rPr>
          <w:rFonts w:ascii="Times New Roman"/>
          <w:b w:val="false"/>
          <w:i w:val="false"/>
          <w:color w:val="000000"/>
          <w:sz w:val="28"/>
        </w:rPr>
        <w:t>7 тармағында</w:t>
      </w:r>
      <w:r>
        <w:rPr>
          <w:rFonts w:ascii="Times New Roman"/>
          <w:b w:val="false"/>
          <w:i w:val="false"/>
          <w:color w:val="000000"/>
          <w:sz w:val="28"/>
        </w:rPr>
        <w:t xml:space="preserve"> көрсетілгендей олардың көшірмелерін уәкілетті органға жолдайды.</w:t>
      </w:r>
      <w:r>
        <w:br/>
      </w:r>
      <w:r>
        <w:rPr>
          <w:rFonts w:ascii="Times New Roman"/>
          <w:b w:val="false"/>
          <w:i w:val="false"/>
          <w:color w:val="000000"/>
          <w:sz w:val="28"/>
        </w:rPr>
        <w:t>
</w:t>
      </w:r>
      <w:r>
        <w:rPr>
          <w:rFonts w:ascii="Times New Roman"/>
          <w:b w:val="false"/>
          <w:i w:val="false"/>
          <w:color w:val="000000"/>
          <w:sz w:val="28"/>
        </w:rPr>
        <w:t>
      Жеке сот орындаушысының тегі, аты, әкесінің аты не оның кеңсесінің орналасқан жері өзгерген жағдайда аумақтық орган жеке сот орындаушысынан тиісті мәліметтер түскен күннен бастап он күнтізбелік күн ішінде уәкілетті органға осы өзгерістер туралы мәліметтерді ұсынады.</w:t>
      </w:r>
      <w:r>
        <w:br/>
      </w:r>
      <w:r>
        <w:rPr>
          <w:rFonts w:ascii="Times New Roman"/>
          <w:b w:val="false"/>
          <w:i w:val="false"/>
          <w:color w:val="000000"/>
          <w:sz w:val="28"/>
        </w:rPr>
        <w:t>
</w:t>
      </w:r>
      <w:r>
        <w:rPr>
          <w:rFonts w:ascii="Times New Roman"/>
          <w:b w:val="false"/>
          <w:i w:val="false"/>
          <w:color w:val="000000"/>
          <w:sz w:val="28"/>
        </w:rPr>
        <w:t>
      Бұл ретте жеке сот орындаушысы өзінің тегі, аты, әкесінің аты не оның кеңсесінің сәйкесінше өзгергені туралы өзінің ақпаратына орын алған өзгерістерді растайтын құжаттардың көшірмелерін аумақтық органға береді.</w:t>
      </w:r>
      <w:r>
        <w:br/>
      </w:r>
      <w:r>
        <w:rPr>
          <w:rFonts w:ascii="Times New Roman"/>
          <w:b w:val="false"/>
          <w:i w:val="false"/>
          <w:color w:val="000000"/>
          <w:sz w:val="28"/>
        </w:rPr>
        <w:t>
</w:t>
      </w:r>
      <w:r>
        <w:rPr>
          <w:rFonts w:ascii="Times New Roman"/>
          <w:b w:val="false"/>
          <w:i w:val="false"/>
          <w:color w:val="000000"/>
          <w:sz w:val="28"/>
        </w:rPr>
        <w:t>
      9. Жеке сот орындаушысын есептік тіркеуден алу жеке сот орындаушысы лицензиясының қызмет етуін тоқтата тұру жағдайында Қазақстан Республикасының лицензиялау туралы </w:t>
      </w:r>
      <w:r>
        <w:rPr>
          <w:rFonts w:ascii="Times New Roman"/>
          <w:b w:val="false"/>
          <w:i w:val="false"/>
          <w:color w:val="000000"/>
          <w:sz w:val="28"/>
        </w:rPr>
        <w:t>заңдылығымен</w:t>
      </w:r>
      <w:r>
        <w:rPr>
          <w:rFonts w:ascii="Times New Roman"/>
          <w:b w:val="false"/>
          <w:i w:val="false"/>
          <w:color w:val="000000"/>
          <w:sz w:val="28"/>
        </w:rPr>
        <w:t xml:space="preserve"> көзделген негіздер немесе уәкілетті органның талап - арызы бойынша сот тәртібімен, сонымен қатар Заңмен көзделген өзге де жағдайларда жүзеге асырылады және аумақтық органның бірінші басшысының немесе оның міндетін атқарушы тұлғаның бұйрығымен ресімделеді.</w:t>
      </w:r>
      <w:r>
        <w:br/>
      </w:r>
      <w:r>
        <w:rPr>
          <w:rFonts w:ascii="Times New Roman"/>
          <w:b w:val="false"/>
          <w:i w:val="false"/>
          <w:color w:val="000000"/>
          <w:sz w:val="28"/>
        </w:rPr>
        <w:t>
</w:t>
      </w:r>
      <w:r>
        <w:rPr>
          <w:rFonts w:ascii="Times New Roman"/>
          <w:b w:val="false"/>
          <w:i w:val="false"/>
          <w:color w:val="000000"/>
          <w:sz w:val="28"/>
        </w:rPr>
        <w:t>
      Жеке сот орындаушысын есептік тіркеуден алу туралы мәліметтер Жеке сот орындаушыларын есептік тіркеу Кітабына енгізіледі.</w:t>
      </w:r>
      <w:r>
        <w:br/>
      </w:r>
      <w:r>
        <w:rPr>
          <w:rFonts w:ascii="Times New Roman"/>
          <w:b w:val="false"/>
          <w:i w:val="false"/>
          <w:color w:val="000000"/>
          <w:sz w:val="28"/>
        </w:rPr>
        <w:t>
</w:t>
      </w:r>
      <w:r>
        <w:rPr>
          <w:rFonts w:ascii="Times New Roman"/>
          <w:b w:val="false"/>
          <w:i w:val="false"/>
          <w:color w:val="000000"/>
          <w:sz w:val="28"/>
        </w:rPr>
        <w:t>
      10. Аумақтық орган жеке сот орындаушысын тіркеу есебінен алу туралы бұйрықты шығарған мерзімнен бастап он күнтізбелік күн ішінде ол туралы уәкілетті органды бұйрықтың көшірмесін тіркей отырып хабардар етеді.</w:t>
      </w:r>
    </w:p>
    <w:bookmarkEnd w:id="3"/>
    <w:bookmarkStart w:name="z33" w:id="4"/>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1-қосымша</w:t>
      </w:r>
    </w:p>
    <w:bookmarkEnd w:id="4"/>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(аумақтық орган)       </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(бос орын пайда болған атқарушылық округтің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әкімшілік-аумақтық бірлігі)</w:t>
      </w:r>
      <w:r>
        <w:br/>
      </w:r>
      <w:r>
        <w:rPr>
          <w:rFonts w:ascii="Times New Roman"/>
          <w:b w:val="false"/>
          <w:i w:val="false"/>
          <w:color w:val="000000"/>
          <w:sz w:val="28"/>
        </w:rPr>
        <w:t>
жеке сот орындаушысы ретінде есептік тіркеу жүргізуді сұраймын.</w:t>
      </w:r>
    </w:p>
    <w:p>
      <w:pPr>
        <w:spacing w:after="0"/>
        <w:ind w:left="0"/>
        <w:jc w:val="both"/>
      </w:pPr>
      <w:r>
        <w:rPr>
          <w:rFonts w:ascii="Times New Roman"/>
          <w:b w:val="false"/>
          <w:i w:val="false"/>
          <w:color w:val="000000"/>
          <w:sz w:val="28"/>
        </w:rPr>
        <w:t>Осы өтінішке мыналарды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________________________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20___ ж. «____» _______________</w:t>
      </w:r>
    </w:p>
    <w:bookmarkStart w:name="z34" w:id="5"/>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2-қосымша</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______________________________(қаласының) облысының жеке сот орындаушыларын есептік тіркеу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755"/>
        <w:gridCol w:w="2498"/>
        <w:gridCol w:w="2455"/>
        <w:gridCol w:w="2798"/>
        <w:gridCol w:w="209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тегі, аты, әкесінің 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құжатының нөмірі мен берілген күні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лицензияның нөмірі мен берілген күні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өңірлік алқасын мүшелігіне кірген күн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тіркеуге қойылған күн</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745"/>
        <w:gridCol w:w="2894"/>
        <w:gridCol w:w="2531"/>
        <w:gridCol w:w="255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қызметінің аумағы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сот орындаушысы кеңсесінің орналасқан жері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сот орындаушысының үйінің мекенжайы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 өңірлік алқасының мүшелігінен шығарылған күн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тіркеуден алынған күн</w:t>
            </w:r>
          </w:p>
        </w:tc>
      </w:tr>
      <w:tr>
        <w:trPr>
          <w:trHeight w:val="12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6"/>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3-қосымша</w:t>
      </w:r>
    </w:p>
    <w:bookmarkEnd w:id="6"/>
    <w:p>
      <w:pPr>
        <w:spacing w:after="0"/>
        <w:ind w:left="0"/>
        <w:jc w:val="left"/>
      </w:pPr>
      <w:r>
        <w:rPr>
          <w:rFonts w:ascii="Times New Roman"/>
          <w:b/>
          <w:i w:val="false"/>
          <w:color w:val="000000"/>
        </w:rPr>
        <w:t xml:space="preserve"> Жеке сот орындаушысының жеке сауалнамасы Жалпы мәліметтер</w:t>
      </w:r>
    </w:p>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Аты ______________________________________________________________</w:t>
      </w:r>
      <w:r>
        <w:br/>
      </w:r>
      <w:r>
        <w:rPr>
          <w:rFonts w:ascii="Times New Roman"/>
          <w:b w:val="false"/>
          <w:i w:val="false"/>
          <w:color w:val="000000"/>
          <w:sz w:val="28"/>
        </w:rPr>
        <w:t>
   Әкесінің аты _____________________________________________________</w:t>
      </w:r>
      <w:r>
        <w:br/>
      </w:r>
      <w:r>
        <w:rPr>
          <w:rFonts w:ascii="Times New Roman"/>
          <w:b w:val="false"/>
          <w:i w:val="false"/>
          <w:color w:val="000000"/>
          <w:sz w:val="28"/>
        </w:rPr>
        <w:t>
2. Туған күні ____________________________________ (жылы, күні, айы)</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Білімі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(жоғары оқу орнының атауы және бітірген күні)</w:t>
      </w:r>
      <w:r>
        <w:br/>
      </w:r>
      <w:r>
        <w:rPr>
          <w:rFonts w:ascii="Times New Roman"/>
          <w:b w:val="false"/>
          <w:i w:val="false"/>
          <w:color w:val="000000"/>
          <w:sz w:val="28"/>
        </w:rPr>
        <w:t>
5. Дипломы бойынша мамандығы_________________________________________</w:t>
      </w:r>
      <w:r>
        <w:br/>
      </w:r>
      <w:r>
        <w:rPr>
          <w:rFonts w:ascii="Times New Roman"/>
          <w:b w:val="false"/>
          <w:i w:val="false"/>
          <w:color w:val="000000"/>
          <w:sz w:val="28"/>
        </w:rPr>
        <w:t>
Диплом _______ ж. «_____» ___________________ № _____________________</w:t>
      </w:r>
      <w:r>
        <w:br/>
      </w:r>
      <w:r>
        <w:rPr>
          <w:rFonts w:ascii="Times New Roman"/>
          <w:b w:val="false"/>
          <w:i w:val="false"/>
          <w:color w:val="000000"/>
          <w:sz w:val="28"/>
        </w:rPr>
        <w:t>
6. Жалпы жұмыс өтілі_________________________________________________</w:t>
      </w:r>
      <w:r>
        <w:br/>
      </w:r>
      <w:r>
        <w:rPr>
          <w:rFonts w:ascii="Times New Roman"/>
          <w:b w:val="false"/>
          <w:i w:val="false"/>
          <w:color w:val="000000"/>
          <w:sz w:val="28"/>
        </w:rPr>
        <w:t>
7. Заңгер мамандығы бойынша жұмыс өтілі _____________________________</w:t>
      </w:r>
      <w:r>
        <w:br/>
      </w:r>
      <w:r>
        <w:rPr>
          <w:rFonts w:ascii="Times New Roman"/>
          <w:b w:val="false"/>
          <w:i w:val="false"/>
          <w:color w:val="000000"/>
          <w:sz w:val="28"/>
        </w:rPr>
        <w:t>
Оның ішінде атқарушылық іс жүргізу саласында ________________________</w:t>
      </w:r>
      <w:r>
        <w:br/>
      </w:r>
      <w:r>
        <w:rPr>
          <w:rFonts w:ascii="Times New Roman"/>
          <w:b w:val="false"/>
          <w:i w:val="false"/>
          <w:color w:val="000000"/>
          <w:sz w:val="28"/>
        </w:rPr>
        <w:t>
8. Жеке сот орындаушылары алқасының мүшелігіне кірген күні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алқаларға мүшелігі ____________________________________________</w:t>
      </w:r>
      <w:r>
        <w:br/>
      </w:r>
      <w:r>
        <w:rPr>
          <w:rFonts w:ascii="Times New Roman"/>
          <w:b w:val="false"/>
          <w:i w:val="false"/>
          <w:color w:val="000000"/>
          <w:sz w:val="28"/>
        </w:rPr>
        <w:t>
9. Есептік тіркелген күні____________________________________________</w:t>
      </w:r>
      <w:r>
        <w:br/>
      </w:r>
      <w:r>
        <w:rPr>
          <w:rFonts w:ascii="Times New Roman"/>
          <w:b w:val="false"/>
          <w:i w:val="false"/>
          <w:color w:val="000000"/>
          <w:sz w:val="28"/>
        </w:rPr>
        <w:t xml:space="preserve">
10. Сақтандыру компаниясының атауы және жеке сот орындаушысының азаматтық-құқықтық жауапкершілігі туралы шарт жасасқан күні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Жеке куәлігі (паспорты):</w:t>
      </w:r>
      <w:r>
        <w:br/>
      </w:r>
      <w:r>
        <w:rPr>
          <w:rFonts w:ascii="Times New Roman"/>
          <w:b w:val="false"/>
          <w:i w:val="false"/>
          <w:color w:val="000000"/>
          <w:sz w:val="28"/>
        </w:rPr>
        <w:t>
№ _________________ кім берді___________ берілген күні ______________</w:t>
      </w:r>
      <w:r>
        <w:br/>
      </w:r>
      <w:r>
        <w:rPr>
          <w:rFonts w:ascii="Times New Roman"/>
          <w:b w:val="false"/>
          <w:i w:val="false"/>
          <w:color w:val="000000"/>
          <w:sz w:val="28"/>
        </w:rPr>
        <w:t>
13. СТН, ЖСК (бар болу жағдайында ЖИН) ______________________________</w:t>
      </w:r>
      <w:r>
        <w:br/>
      </w:r>
      <w:r>
        <w:rPr>
          <w:rFonts w:ascii="Times New Roman"/>
          <w:b w:val="false"/>
          <w:i w:val="false"/>
          <w:color w:val="000000"/>
          <w:sz w:val="28"/>
        </w:rPr>
        <w:t>
12. Үй мекен-жайы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 тел. _______________________________</w:t>
      </w:r>
      <w:r>
        <w:br/>
      </w:r>
      <w:r>
        <w:rPr>
          <w:rFonts w:ascii="Times New Roman"/>
          <w:b w:val="false"/>
          <w:i w:val="false"/>
          <w:color w:val="000000"/>
          <w:sz w:val="28"/>
        </w:rPr>
        <w:t>
13. Кеңсенің мекен-жайы______________________________________________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тел.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нөмірі мен берілген күні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жеке мөрінің үлгісі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қолының үлгісі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