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04ac" w14:textId="6780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бойынша есеп" 1-Е статистикалық нысанына 1-қосымша" жалпымемлекеттік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2010 жылғы 30 қыркүйектегі № 277 Бұйрығы. Қазақстан Республикасы Әділет министрлігінде 2010 жылғы 18 қазанда Нормативтік құқықтық кесімдерді мемлекеттік тіркеудің тізіліміне N 6583 болып енгізілді. Күші жойылды - Қазақстан Республикасы Ұлттық экономика министрлігі Статистика комитеті төрағасының 2014 жылғы 8 желтоқсандағы № 71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08.12.2014 </w:t>
      </w:r>
      <w:r>
        <w:rPr>
          <w:rFonts w:ascii="Times New Roman"/>
          <w:b w:val="false"/>
          <w:i w:val="false"/>
          <w:color w:val="ff0000"/>
          <w:sz w:val="28"/>
        </w:rPr>
        <w:t>№ 71</w:t>
      </w:r>
      <w:r>
        <w:rPr>
          <w:rFonts w:ascii="Times New Roman"/>
          <w:b w:val="false"/>
          <w:i w:val="false"/>
          <w:color w:val="ff0000"/>
          <w:sz w:val="28"/>
        </w:rPr>
        <w:t xml:space="preserve"> (01.01.2015 бастап қолданысқа енгізіледі) бұйрығымен.</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«Еңбек бойынша есеп» 1-Е статистикалық нысанына 1-қосымша» жалпымемлекеттік статистикалық байқаудың статистикалық нысаны (коды 1681101, индексі 1-Е статистикалық нысанына 1-қосымша, кезеңділігі айлық)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«Еңбек бойынша есеп» 1-Е статистикалық нысанына 1-қосымша» жалпымемлекеттік статистикалық байқаудың статистикалық нысанын толтыру жөніндегі нұсқаулық (коды 1681101, индексі 1-Е статистикалық нысанына 1-қосымша, кезеңділігі айлық)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2011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Еңбек және халықты әлеуметтік</w:t>
      </w:r>
      <w:r>
        <w:br/>
      </w:r>
      <w:r>
        <w:rPr>
          <w:rFonts w:ascii="Times New Roman"/>
          <w:b w:val="false"/>
          <w:i w:val="false"/>
          <w:color w:val="000000"/>
          <w:sz w:val="28"/>
        </w:rPr>
        <w:t>
      </w:t>
      </w:r>
      <w:r>
        <w:rPr>
          <w:rFonts w:ascii="Times New Roman"/>
          <w:b w:val="false"/>
          <w:i/>
          <w:color w:val="000000"/>
          <w:sz w:val="28"/>
        </w:rPr>
        <w:t>қорғау министрі</w:t>
      </w:r>
      <w:r>
        <w:br/>
      </w:r>
      <w:r>
        <w:rPr>
          <w:rFonts w:ascii="Times New Roman"/>
          <w:b w:val="false"/>
          <w:i w:val="false"/>
          <w:color w:val="000000"/>
          <w:sz w:val="28"/>
        </w:rPr>
        <w:t xml:space="preserve">
      _____________ </w:t>
      </w:r>
      <w:r>
        <w:rPr>
          <w:rFonts w:ascii="Times New Roman"/>
          <w:b w:val="false"/>
          <w:i/>
          <w:color w:val="000000"/>
          <w:sz w:val="28"/>
        </w:rPr>
        <w:t>Г. Әбдіқалықова</w:t>
      </w:r>
      <w:r>
        <w:br/>
      </w:r>
      <w:r>
        <w:rPr>
          <w:rFonts w:ascii="Times New Roman"/>
          <w:b w:val="false"/>
          <w:i w:val="false"/>
          <w:color w:val="000000"/>
          <w:sz w:val="28"/>
        </w:rPr>
        <w:t>
      </w:t>
      </w:r>
      <w:r>
        <w:rPr>
          <w:rFonts w:ascii="Times New Roman"/>
          <w:b w:val="false"/>
          <w:i/>
          <w:color w:val="000000"/>
          <w:sz w:val="28"/>
        </w:rPr>
        <w:t>2010 жылғы</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30 қыркүйектегі  </w:t>
      </w:r>
      <w:r>
        <w:br/>
      </w:r>
      <w:r>
        <w:rPr>
          <w:rFonts w:ascii="Times New Roman"/>
          <w:b w:val="false"/>
          <w:i w:val="false"/>
          <w:color w:val="000000"/>
          <w:sz w:val="28"/>
        </w:rPr>
        <w:t>
№ 277 бұйрығына 1-қосымша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443"/>
        <w:gridCol w:w="1334"/>
        <w:gridCol w:w="889"/>
        <w:gridCol w:w="2434"/>
        <w:gridCol w:w="4133"/>
      </w:tblGrid>
      <w:tr>
        <w:trPr>
          <w:trHeight w:val="885"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22987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63700"/>
                          </a:xfrm>
                          <a:prstGeom prst="rect">
                            <a:avLst/>
                          </a:prstGeom>
                        </pic:spPr>
                      </pic:pic>
                    </a:graphicData>
                  </a:graphic>
                </wp:inline>
              </w:drawing>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 төрағасы міндетін атқарушының 2010 жылғы 30 қыркүйектегі № 277 бұйрығына 1-қосымша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исполняющего обязанности председателя Агентства Республики Казахстан по статистике от 30 сентября 2010г. № 277</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органу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943"/>
              <w:gridCol w:w="944"/>
              <w:gridCol w:w="944"/>
              <w:gridCol w:w="944"/>
              <w:gridCol w:w="147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ff"/>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дәйекті емес деректерді беру әкімшілік құқық бұзушылық болып табылады және ҚР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РК.</w:t>
            </w:r>
          </w:p>
        </w:tc>
      </w:tr>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1681101</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1681101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«Еңбек бойынша есеп»</w:t>
            </w:r>
            <w:r>
              <w:br/>
            </w:r>
            <w:r>
              <w:rPr>
                <w:rFonts w:ascii="Times New Roman"/>
                <w:b/>
                <w:i w:val="false"/>
                <w:color w:val="000000"/>
              </w:rPr>
              <w:t>
1-Е статистикалық нысанына</w:t>
            </w:r>
            <w:r>
              <w:br/>
            </w:r>
            <w:r>
              <w:rPr>
                <w:rFonts w:ascii="Times New Roman"/>
                <w:b/>
                <w:i w:val="false"/>
                <w:color w:val="000000"/>
              </w:rPr>
              <w:t>
1-қосымша</w:t>
            </w:r>
            <w:r>
              <w:br/>
            </w:r>
            <w:r>
              <w:rPr>
                <w:rFonts w:ascii="Times New Roman"/>
                <w:b/>
                <w:i w:val="false"/>
                <w:color w:val="000000"/>
              </w:rPr>
              <w:t>
Приложение 1</w:t>
            </w:r>
            <w:r>
              <w:br/>
            </w:r>
            <w:r>
              <w:rPr>
                <w:rFonts w:ascii="Times New Roman"/>
                <w:b/>
                <w:i w:val="false"/>
                <w:color w:val="000000"/>
              </w:rPr>
              <w:t>
к статистической форме</w:t>
            </w:r>
            <w:r>
              <w:br/>
            </w:r>
            <w:r>
              <w:rPr>
                <w:rFonts w:ascii="Times New Roman"/>
                <w:b/>
                <w:i w:val="false"/>
                <w:color w:val="000000"/>
              </w:rPr>
              <w:t>
1-Т «Отчет по труду»</w:t>
            </w:r>
          </w:p>
        </w:tc>
      </w:tr>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1-Е статистикалық нысанына 1-қосымша</w:t>
            </w:r>
            <w:r>
              <w:br/>
            </w:r>
            <w:r>
              <w:rPr>
                <w:rFonts w:ascii="Times New Roman"/>
                <w:b w:val="false"/>
                <w:i w:val="false"/>
                <w:color w:val="000000"/>
                <w:sz w:val="20"/>
              </w:rPr>
              <w:t>
</w:t>
            </w:r>
            <w:r>
              <w:rPr>
                <w:rFonts w:ascii="Times New Roman"/>
                <w:b w:val="false"/>
                <w:i w:val="false"/>
                <w:color w:val="000000"/>
                <w:sz w:val="20"/>
              </w:rPr>
              <w:t>Приложение 1 к статистической форме 1-Т</w:t>
            </w:r>
          </w:p>
        </w:tc>
        <w:tc>
          <w:tcPr>
            <w:tcW w:w="0" w:type="auto"/>
            <w:gridSpan w:val="3"/>
            <w:vMerge/>
            <w:tcBorders>
              <w:top w:val="nil"/>
              <w:left w:val="single" w:color="cfcfcf" w:sz="5"/>
              <w:bottom w:val="single" w:color="cfcfcf" w:sz="5"/>
              <w:right w:val="single" w:color="cfcfcf" w:sz="5"/>
            </w:tcBorders>
          </w:tcP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_ _      _ _ _ _ </w:t>
            </w:r>
            <w:r>
              <w:br/>
            </w:r>
            <w:r>
              <w:rPr>
                <w:rFonts w:ascii="Times New Roman"/>
                <w:b w:val="false"/>
                <w:i w:val="false"/>
                <w:color w:val="000000"/>
                <w:sz w:val="20"/>
              </w:rPr>
              <w:t>
</w:t>
            </w:r>
            <w:r>
              <w:rPr>
                <w:rFonts w:ascii="Times New Roman"/>
                <w:b/>
                <w:i w:val="false"/>
                <w:color w:val="000000"/>
                <w:sz w:val="20"/>
              </w:rPr>
              <w:t>Есепті кезең |_|_| Ай |_|_|_|_| жыл</w:t>
            </w:r>
            <w:r>
              <w:br/>
            </w:r>
            <w:r>
              <w:rPr>
                <w:rFonts w:ascii="Times New Roman"/>
                <w:b w:val="false"/>
                <w:i w:val="false"/>
                <w:color w:val="000000"/>
                <w:sz w:val="20"/>
              </w:rPr>
              <w:t>
</w:t>
            </w:r>
            <w:r>
              <w:rPr>
                <w:rFonts w:ascii="Times New Roman"/>
                <w:b w:val="false"/>
                <w:i w:val="false"/>
                <w:color w:val="000000"/>
                <w:sz w:val="20"/>
              </w:rPr>
              <w:t>Отчетный период месяц год</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тізімдік саны 50 адамнан асатын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обосбленные подразделения со списочной численностью работников свыше 50 человек.</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6 күні.</w:t>
            </w:r>
            <w:r>
              <w:br/>
            </w:r>
            <w:r>
              <w:rPr>
                <w:rFonts w:ascii="Times New Roman"/>
                <w:b w:val="false"/>
                <w:i w:val="false"/>
                <w:color w:val="000000"/>
                <w:sz w:val="20"/>
              </w:rPr>
              <w:t>
</w:t>
            </w:r>
            <w:r>
              <w:rPr>
                <w:rFonts w:ascii="Times New Roman"/>
                <w:b w:val="false"/>
                <w:i w:val="false"/>
                <w:color w:val="000000"/>
                <w:sz w:val="20"/>
              </w:rPr>
              <w:t>Срок представления – 6 числа после отчетного периода.</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2" w:id="2"/>
    <w:p>
      <w:pPr>
        <w:spacing w:after="0"/>
        <w:ind w:left="0"/>
        <w:jc w:val="both"/>
      </w:pPr>
      <w:r>
        <w:rPr>
          <w:rFonts w:ascii="Times New Roman"/>
          <w:b w:val="false"/>
          <w:i w:val="false"/>
          <w:color w:val="000000"/>
          <w:sz w:val="28"/>
        </w:rPr>
        <w:t>
</w:t>
      </w:r>
      <w:r>
        <w:rPr>
          <w:rFonts w:ascii="Times New Roman"/>
          <w:b/>
          <w:i w:val="false"/>
          <w:color w:val="000000"/>
          <w:sz w:val="28"/>
        </w:rPr>
        <w:t>1. Ірі және орта кәсіпорындардағы (ұйымдардағы) қызметкерлердің қозғалысы және толық емес жұмыс уақытында жұмыс істейтіндердің саны туралы деректерді көрсетіңіз, адам</w:t>
      </w:r>
      <w:r>
        <w:br/>
      </w:r>
      <w:r>
        <w:rPr>
          <w:rFonts w:ascii="Times New Roman"/>
          <w:b w:val="false"/>
          <w:i w:val="false"/>
          <w:color w:val="000000"/>
          <w:sz w:val="28"/>
        </w:rPr>
        <w:t>
Укажите данные о движении работников и численности работающих неполное рабочее время на крупных и средних предприятиях (организациях), человек</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9683"/>
        <w:gridCol w:w="2187"/>
      </w:tblGrid>
      <w:tr>
        <w:trPr>
          <w:trHeight w:val="91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айға</w:t>
            </w:r>
            <w:r>
              <w:br/>
            </w:r>
            <w:r>
              <w:rPr>
                <w:rFonts w:ascii="Times New Roman"/>
                <w:b w:val="false"/>
                <w:i w:val="false"/>
                <w:color w:val="000000"/>
                <w:sz w:val="20"/>
              </w:rPr>
              <w:t>
</w:t>
            </w:r>
            <w:r>
              <w:rPr>
                <w:rFonts w:ascii="Times New Roman"/>
                <w:b w:val="false"/>
                <w:i w:val="false"/>
                <w:color w:val="000000"/>
                <w:sz w:val="20"/>
              </w:rPr>
              <w:t>За отчетный месяц</w:t>
            </w:r>
          </w:p>
        </w:tc>
      </w:tr>
      <w:tr>
        <w:trPr>
          <w:trHeight w:val="1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басындағы қызметкерлердің тізімдік саны – барлығы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начало отчетного месяца - всего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 жұмысқа қабылданған қызметкерлер – барлығы</w:t>
            </w:r>
            <w:r>
              <w:br/>
            </w:r>
            <w:r>
              <w:rPr>
                <w:rFonts w:ascii="Times New Roman"/>
                <w:b w:val="false"/>
                <w:i w:val="false"/>
                <w:color w:val="000000"/>
                <w:sz w:val="20"/>
              </w:rPr>
              <w:t>
</w:t>
            </w:r>
            <w:r>
              <w:rPr>
                <w:rFonts w:ascii="Times New Roman"/>
                <w:b w:val="false"/>
                <w:i w:val="false"/>
                <w:color w:val="000000"/>
                <w:sz w:val="20"/>
              </w:rPr>
              <w:t>Принято работников за отчетный месяц – всего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айда жұмыстан шыққан қызметкерлер – барлығы</w:t>
            </w:r>
            <w:r>
              <w:br/>
            </w:r>
            <w:r>
              <w:rPr>
                <w:rFonts w:ascii="Times New Roman"/>
                <w:b w:val="false"/>
                <w:i w:val="false"/>
                <w:color w:val="000000"/>
                <w:sz w:val="20"/>
              </w:rPr>
              <w:t>
</w:t>
            </w:r>
            <w:r>
              <w:rPr>
                <w:rFonts w:ascii="Times New Roman"/>
                <w:b w:val="false"/>
                <w:i w:val="false"/>
                <w:color w:val="000000"/>
                <w:sz w:val="20"/>
              </w:rPr>
              <w:t>Выбыло работников за отчетный месяц - всего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персонал санының қысқартылуына байланысты</w:t>
            </w:r>
            <w:r>
              <w:br/>
            </w:r>
            <w:r>
              <w:rPr>
                <w:rFonts w:ascii="Times New Roman"/>
                <w:b w:val="false"/>
                <w:i w:val="false"/>
                <w:color w:val="000000"/>
                <w:sz w:val="20"/>
              </w:rPr>
              <w:t>
</w:t>
            </w:r>
            <w:r>
              <w:rPr>
                <w:rFonts w:ascii="Times New Roman"/>
                <w:b w:val="false"/>
                <w:i w:val="false"/>
                <w:color w:val="000000"/>
                <w:sz w:val="20"/>
              </w:rPr>
              <w:t>в связи с сокращением численности персонала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таратылуына байланысты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в связи с ликвидацией предприятия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еркі бойынша</w:t>
            </w:r>
            <w:r>
              <w:br/>
            </w:r>
            <w:r>
              <w:rPr>
                <w:rFonts w:ascii="Times New Roman"/>
                <w:b w:val="false"/>
                <w:i w:val="false"/>
                <w:color w:val="000000"/>
                <w:sz w:val="20"/>
              </w:rPr>
              <w:t>
</w:t>
            </w:r>
            <w:r>
              <w:rPr>
                <w:rFonts w:ascii="Times New Roman"/>
                <w:b w:val="false"/>
                <w:i w:val="false"/>
                <w:color w:val="000000"/>
                <w:sz w:val="20"/>
              </w:rPr>
              <w:t>по собственному желанию</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себепсіз жұмысқа шықпағаны үшін</w:t>
            </w:r>
            <w:r>
              <w:br/>
            </w:r>
            <w:r>
              <w:rPr>
                <w:rFonts w:ascii="Times New Roman"/>
                <w:b w:val="false"/>
                <w:i w:val="false"/>
                <w:color w:val="000000"/>
                <w:sz w:val="20"/>
              </w:rPr>
              <w:t>
</w:t>
            </w:r>
            <w:r>
              <w:rPr>
                <w:rFonts w:ascii="Times New Roman"/>
                <w:b w:val="false"/>
                <w:i w:val="false"/>
                <w:color w:val="000000"/>
                <w:sz w:val="20"/>
              </w:rPr>
              <w:t>за прогул</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себептер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соңындағы қызметкерлердің тізімдік саны – барлығы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на конец отчетного месяца - всего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емес жұмыс күні немесе толық емес жұмыс аптасында жұмыс істейтіндердің саны - барлығы</w:t>
            </w:r>
            <w:r>
              <w:br/>
            </w:r>
            <w:r>
              <w:rPr>
                <w:rFonts w:ascii="Times New Roman"/>
                <w:b w:val="false"/>
                <w:i w:val="false"/>
                <w:color w:val="000000"/>
                <w:sz w:val="20"/>
              </w:rPr>
              <w:t>
</w:t>
            </w:r>
            <w:r>
              <w:rPr>
                <w:rFonts w:ascii="Times New Roman"/>
                <w:b w:val="false"/>
                <w:i w:val="false"/>
                <w:color w:val="000000"/>
                <w:sz w:val="20"/>
              </w:rPr>
              <w:t>Численность работающих неполный рабочий день или неполную рабочую неделю – всего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өндіріс (жұмыс, қызмет) көлемінің қысқаруына байланысты толық емес жұмыс күніне немесе толық емес жұмыс аптасына ауыстырылғандар</w:t>
            </w:r>
            <w:r>
              <w:br/>
            </w:r>
            <w:r>
              <w:rPr>
                <w:rFonts w:ascii="Times New Roman"/>
                <w:b w:val="false"/>
                <w:i w:val="false"/>
                <w:color w:val="000000"/>
                <w:sz w:val="20"/>
              </w:rPr>
              <w:t>
</w:t>
            </w:r>
            <w:r>
              <w:rPr>
                <w:rFonts w:ascii="Times New Roman"/>
                <w:b w:val="false"/>
                <w:i w:val="false"/>
                <w:color w:val="000000"/>
                <w:sz w:val="20"/>
              </w:rPr>
              <w:t>из них переведенных на неполный рабочий день или неполную рабочую неделю в связи с сокращением объема производства (работ, услуг)</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бос тұрып қалуына байланысты уақытша жұмыс істемейтін қызметкерлердің саны - барлығы</w:t>
            </w:r>
            <w:r>
              <w:br/>
            </w:r>
            <w:r>
              <w:rPr>
                <w:rFonts w:ascii="Times New Roman"/>
                <w:b w:val="false"/>
                <w:i w:val="false"/>
                <w:color w:val="000000"/>
                <w:sz w:val="20"/>
              </w:rPr>
              <w:t>
</w:t>
            </w:r>
            <w:r>
              <w:rPr>
                <w:rFonts w:ascii="Times New Roman"/>
                <w:b w:val="false"/>
                <w:i w:val="false"/>
                <w:color w:val="000000"/>
                <w:sz w:val="20"/>
              </w:rPr>
              <w:t>Численность работников, временно неработающих в связи с простоем производства - всего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жалақы сақтауынсыз демалыс берілген қызметкерлердің саны</w:t>
            </w:r>
            <w:r>
              <w:br/>
            </w:r>
            <w:r>
              <w:rPr>
                <w:rFonts w:ascii="Times New Roman"/>
                <w:b w:val="false"/>
                <w:i w:val="false"/>
                <w:color w:val="000000"/>
                <w:sz w:val="20"/>
              </w:rPr>
              <w:t>
</w:t>
            </w:r>
            <w:r>
              <w:rPr>
                <w:rFonts w:ascii="Times New Roman"/>
                <w:b w:val="false"/>
                <w:i w:val="false"/>
                <w:color w:val="000000"/>
                <w:sz w:val="20"/>
              </w:rPr>
              <w:t>из них численность работников, которым были предоставлены отпуска без сохранения заработной платы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3"/>
    <w:p>
      <w:pPr>
        <w:spacing w:after="0"/>
        <w:ind w:left="0"/>
        <w:jc w:val="both"/>
      </w:pPr>
      <w:r>
        <w:rPr>
          <w:rFonts w:ascii="Times New Roman"/>
          <w:b w:val="false"/>
          <w:i w:val="false"/>
          <w:color w:val="000000"/>
          <w:sz w:val="28"/>
        </w:rPr>
        <w:t>
</w:t>
      </w:r>
      <w:r>
        <w:rPr>
          <w:rFonts w:ascii="Times New Roman"/>
          <w:b/>
          <w:i w:val="false"/>
          <w:color w:val="000000"/>
          <w:sz w:val="28"/>
        </w:rPr>
        <w:t>2. Ірі және орта кәсіпорындардағы (ұйымдардағы) негізгі жұмыс топтары бойынша қызметкерлердің тізімдік саны туралы деректерді көрсетіңіз, адам</w:t>
      </w:r>
      <w:r>
        <w:br/>
      </w:r>
      <w:r>
        <w:rPr>
          <w:rFonts w:ascii="Times New Roman"/>
          <w:b w:val="false"/>
          <w:i w:val="false"/>
          <w:color w:val="000000"/>
          <w:sz w:val="28"/>
        </w:rPr>
        <w:t>
Укажите данные о списочной численности работников на крупных и средних предприятиях (организациях) по основным группам занятий, человек</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2513"/>
        <w:gridCol w:w="1502"/>
        <w:gridCol w:w="3763"/>
        <w:gridCol w:w="1959"/>
        <w:gridCol w:w="2197"/>
      </w:tblGrid>
      <w:tr>
        <w:trPr>
          <w:trHeight w:val="30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 бойынша барлығы</w:t>
            </w:r>
            <w:r>
              <w:br/>
            </w:r>
            <w:r>
              <w:rPr>
                <w:rFonts w:ascii="Times New Roman"/>
                <w:b w:val="false"/>
                <w:i w:val="false"/>
                <w:color w:val="000000"/>
                <w:sz w:val="20"/>
              </w:rPr>
              <w:t>
</w:t>
            </w:r>
            <w:r>
              <w:rPr>
                <w:rFonts w:ascii="Times New Roman"/>
                <w:b w:val="false"/>
                <w:i w:val="false"/>
                <w:color w:val="000000"/>
                <w:sz w:val="20"/>
              </w:rPr>
              <w:t>Всего по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нее:</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билік органдарының және ұйымдардың басшыларын қоса, барлық деңгейдегі басқарма басшылары (өкілдері)</w:t>
            </w:r>
            <w:r>
              <w:br/>
            </w:r>
            <w:r>
              <w:rPr>
                <w:rFonts w:ascii="Times New Roman"/>
                <w:b w:val="false"/>
                <w:i w:val="false"/>
                <w:color w:val="000000"/>
                <w:sz w:val="20"/>
              </w:rPr>
              <w:t>
</w:t>
            </w:r>
            <w:r>
              <w:rPr>
                <w:rFonts w:ascii="Times New Roman"/>
                <w:b w:val="false"/>
                <w:i w:val="false"/>
                <w:color w:val="000000"/>
                <w:sz w:val="20"/>
              </w:rPr>
              <w:t>руководители (представители) органов власти и управления всех уровней, включая руководителей организаций</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деңгейдегі білікті мамандар</w:t>
            </w:r>
            <w:r>
              <w:br/>
            </w:r>
            <w:r>
              <w:rPr>
                <w:rFonts w:ascii="Times New Roman"/>
                <w:b w:val="false"/>
                <w:i w:val="false"/>
                <w:color w:val="000000"/>
                <w:sz w:val="20"/>
              </w:rPr>
              <w:t>
</w:t>
            </w:r>
            <w:r>
              <w:rPr>
                <w:rFonts w:ascii="Times New Roman"/>
                <w:b w:val="false"/>
                <w:i w:val="false"/>
                <w:color w:val="000000"/>
                <w:sz w:val="20"/>
              </w:rPr>
              <w:t>специалисты высшего уровня квалификации</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деңгейдегі білікті мамандар</w:t>
            </w:r>
            <w:r>
              <w:br/>
            </w:r>
            <w:r>
              <w:rPr>
                <w:rFonts w:ascii="Times New Roman"/>
                <w:b w:val="false"/>
                <w:i w:val="false"/>
                <w:color w:val="000000"/>
                <w:sz w:val="20"/>
              </w:rPr>
              <w:t>
</w:t>
            </w:r>
            <w:r>
              <w:rPr>
                <w:rFonts w:ascii="Times New Roman"/>
                <w:b w:val="false"/>
                <w:i w:val="false"/>
                <w:color w:val="000000"/>
                <w:sz w:val="20"/>
              </w:rPr>
              <w:t>специалисты среднего уровня квалификации</w:t>
            </w:r>
          </w:p>
        </w:tc>
      </w:tr>
      <w:tr>
        <w:trPr>
          <w:trHeight w:val="13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ішіндегі қызметкерлердің орташа тізімдік саны – барлығы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период - всего</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      Адрес _______________________      _____________________________      Тел. ________________________</w:t>
      </w:r>
      <w:r>
        <w:br/>
      </w:r>
      <w:r>
        <w:rPr>
          <w:rFonts w:ascii="Times New Roman"/>
          <w:b w:val="false"/>
          <w:i w:val="false"/>
          <w:color w:val="000000"/>
          <w:sz w:val="28"/>
        </w:rPr>
        <w:t xml:space="preserve">
_____________________________      </w:t>
      </w:r>
      <w:r>
        <w:rPr>
          <w:rFonts w:ascii="Times New Roman"/>
          <w:b/>
          <w:i w:val="false"/>
          <w:color w:val="000000"/>
          <w:sz w:val="28"/>
        </w:rPr>
        <w:t>Электрондық почта мекен-жайы</w:t>
      </w:r>
      <w:r>
        <w:br/>
      </w:r>
      <w:r>
        <w:rPr>
          <w:rFonts w:ascii="Times New Roman"/>
          <w:b w:val="false"/>
          <w:i w:val="false"/>
          <w:color w:val="000000"/>
          <w:sz w:val="28"/>
        </w:rPr>
        <w:t>
_____________________________      Адрес электронной почты______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 Тел.______________</w:t>
      </w:r>
    </w:p>
    <w:p>
      <w:pPr>
        <w:spacing w:after="0"/>
        <w:ind w:left="0"/>
        <w:jc w:val="both"/>
      </w:pPr>
      <w:r>
        <w:rPr>
          <w:rFonts w:ascii="Times New Roman"/>
          <w:b/>
          <w:i w:val="false"/>
          <w:color w:val="000000"/>
          <w:sz w:val="28"/>
        </w:rPr>
        <w:t>Басшы                          (Аты-жөні,тегі, қолы)</w:t>
      </w:r>
      <w:r>
        <w:br/>
      </w:r>
      <w:r>
        <w:rPr>
          <w:rFonts w:ascii="Times New Roman"/>
          <w:b w:val="false"/>
          <w:i w:val="false"/>
          <w:color w:val="000000"/>
          <w:sz w:val="28"/>
        </w:rPr>
        <w:t>
Руководитель__________________    (Ф.И.О., подпись)______________</w:t>
      </w:r>
    </w:p>
    <w:p>
      <w:pPr>
        <w:spacing w:after="0"/>
        <w:ind w:left="0"/>
        <w:jc w:val="both"/>
      </w:pPr>
      <w:r>
        <w:rPr>
          <w:rFonts w:ascii="Times New Roman"/>
          <w:b/>
          <w:i w:val="false"/>
          <w:color w:val="000000"/>
          <w:sz w:val="28"/>
        </w:rPr>
        <w:t>Бас бухгалтер                  (Аты-жөні,тегі, қолы)</w:t>
      </w:r>
      <w:r>
        <w:br/>
      </w:r>
      <w:r>
        <w:rPr>
          <w:rFonts w:ascii="Times New Roman"/>
          <w:b w:val="false"/>
          <w:i w:val="false"/>
          <w:color w:val="000000"/>
          <w:sz w:val="28"/>
        </w:rPr>
        <w:t>
Главный бухгалтер_____________    (Ф.И.О., подпись)</w:t>
      </w:r>
    </w:p>
    <w:p>
      <w:pPr>
        <w:spacing w:after="0"/>
        <w:ind w:left="0"/>
        <w:jc w:val="both"/>
      </w:pPr>
      <w:r>
        <w:rPr>
          <w:rFonts w:ascii="Times New Roman"/>
          <w:b/>
          <w:i w:val="false"/>
          <w:color w:val="000000"/>
          <w:sz w:val="28"/>
        </w:rPr>
        <w:t>М.О.</w:t>
      </w:r>
    </w:p>
    <w:p>
      <w:pPr>
        <w:spacing w:after="0"/>
        <w:ind w:left="0"/>
        <w:jc w:val="both"/>
      </w:pPr>
      <w:r>
        <w:rPr>
          <w:rFonts w:ascii="Times New Roman"/>
          <w:b w:val="false"/>
          <w:i w:val="false"/>
          <w:color w:val="000000"/>
          <w:sz w:val="28"/>
        </w:rPr>
        <w:t>М.П.</w:t>
      </w:r>
    </w:p>
    <w:bookmarkStart w:name="z11" w:id="4"/>
    <w:p>
      <w:pPr>
        <w:spacing w:after="0"/>
        <w:ind w:left="0"/>
        <w:jc w:val="both"/>
      </w:pP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агенттігі төрағасының 2010 жылғы</w:t>
      </w:r>
      <w:r>
        <w:br/>
      </w:r>
      <w:r>
        <w:rPr>
          <w:rFonts w:ascii="Times New Roman"/>
          <w:b w:val="false"/>
          <w:i w:val="false"/>
          <w:color w:val="000000"/>
          <w:sz w:val="28"/>
        </w:rPr>
        <w:t>
30 қыркүйектегі № 277 бұйрығына</w:t>
      </w:r>
      <w:r>
        <w:br/>
      </w:r>
      <w:r>
        <w:rPr>
          <w:rFonts w:ascii="Times New Roman"/>
          <w:b w:val="false"/>
          <w:i w:val="false"/>
          <w:color w:val="000000"/>
          <w:sz w:val="28"/>
        </w:rPr>
        <w:t xml:space="preserve">
2-қосымша          </w:t>
      </w:r>
    </w:p>
    <w:bookmarkEnd w:id="4"/>
    <w:bookmarkStart w:name="z12" w:id="5"/>
    <w:p>
      <w:pPr>
        <w:spacing w:after="0"/>
        <w:ind w:left="0"/>
        <w:jc w:val="left"/>
      </w:pPr>
      <w:r>
        <w:rPr>
          <w:rFonts w:ascii="Times New Roman"/>
          <w:b/>
          <w:i w:val="false"/>
          <w:color w:val="000000"/>
        </w:rPr>
        <w:t xml:space="preserve"> 
Жалпымемлекеттік статистикалық байқаудың статистикалық нысанын толтыру жөніндегі нұсқаулық ««Еңбек бойынша есеп» 1-Е статистикалық нысанына 1-қосымша» (коды 1681101, индексі 1-Е статистикалық нысанына 1-қосымша, кезеңділігі айлық)</w:t>
      </w:r>
    </w:p>
    <w:bookmarkEnd w:id="5"/>
    <w:bookmarkStart w:name="z13" w:id="6"/>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әзірленген және «Еңбек бойынша есеп» 1-Е статистикалық нысанына 1-қосымша» (коды 1681101, индексі 1-Е статистикалық нысанына 1-қосымша, кезеңділігі айлық)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толығымен толтыруға қолданылады:</w:t>
      </w:r>
      <w:r>
        <w:br/>
      </w:r>
      <w:r>
        <w:rPr>
          <w:rFonts w:ascii="Times New Roman"/>
          <w:b w:val="false"/>
          <w:i w:val="false"/>
          <w:color w:val="000000"/>
          <w:sz w:val="28"/>
        </w:rPr>
        <w:t>
</w:t>
      </w:r>
      <w:r>
        <w:rPr>
          <w:rFonts w:ascii="Times New Roman"/>
          <w:b w:val="false"/>
          <w:i w:val="false"/>
          <w:color w:val="000000"/>
          <w:sz w:val="28"/>
        </w:rPr>
        <w:t>
      1) қызметкерлердің тізімдік саны - азаматтық-құқықтық сипаттағы шарттар бойынша жұмыс атқарушы адамдар, сондай-ақ қоса атқарушылық бойынша қабылданғандардан басқа еңбек шарты бойынша, оның жасалу мерзіміне қарамастан жұмысқа қабылданып, еңбек етуші адамдар саны.</w:t>
      </w:r>
      <w:r>
        <w:br/>
      </w:r>
      <w:r>
        <w:rPr>
          <w:rFonts w:ascii="Times New Roman"/>
          <w:b w:val="false"/>
          <w:i w:val="false"/>
          <w:color w:val="000000"/>
          <w:sz w:val="28"/>
        </w:rPr>
        <w:t>
</w:t>
      </w:r>
      <w:r>
        <w:rPr>
          <w:rFonts w:ascii="Times New Roman"/>
          <w:b w:val="false"/>
          <w:i w:val="false"/>
          <w:color w:val="000000"/>
          <w:sz w:val="28"/>
        </w:rPr>
        <w:t>
      2) бос тұрып қалу - экономикалық, технологиялық, ұйымдастырушылық, өзге де өндірістік немесе табиғи сипаттағы себептер бойынша жұмыстың уақытша тоқтап тұруы.</w:t>
      </w:r>
      <w:r>
        <w:br/>
      </w:r>
      <w:r>
        <w:rPr>
          <w:rFonts w:ascii="Times New Roman"/>
          <w:b w:val="false"/>
          <w:i w:val="false"/>
          <w:color w:val="000000"/>
          <w:sz w:val="28"/>
        </w:rPr>
        <w:t>
</w:t>
      </w:r>
      <w:r>
        <w:rPr>
          <w:rFonts w:ascii="Times New Roman"/>
          <w:b w:val="false"/>
          <w:i w:val="false"/>
          <w:color w:val="000000"/>
          <w:sz w:val="28"/>
        </w:rPr>
        <w:t>
      3) толық емес жұмыс уақыты -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белгіленген қалыпты ұзақтықтан аз уақыт, оның ішінде:</w:t>
      </w:r>
      <w:r>
        <w:br/>
      </w:r>
      <w:r>
        <w:rPr>
          <w:rFonts w:ascii="Times New Roman"/>
          <w:b w:val="false"/>
          <w:i w:val="false"/>
          <w:color w:val="000000"/>
          <w:sz w:val="28"/>
        </w:rPr>
        <w:t>
      толық емес жұмыс күні, яғни күнделікті жұмыс (жұмыс ауысымы) ұзақтығының нормасын азайту;</w:t>
      </w:r>
      <w:r>
        <w:br/>
      </w:r>
      <w:r>
        <w:rPr>
          <w:rFonts w:ascii="Times New Roman"/>
          <w:b w:val="false"/>
          <w:i w:val="false"/>
          <w:color w:val="000000"/>
          <w:sz w:val="28"/>
        </w:rPr>
        <w:t>
      толық емес жұмыс аптасы, яғни жұмыс аптасындағы жұмыс күндерінің санын қысқарту;</w:t>
      </w:r>
      <w:r>
        <w:br/>
      </w:r>
      <w:r>
        <w:rPr>
          <w:rFonts w:ascii="Times New Roman"/>
          <w:b w:val="false"/>
          <w:i w:val="false"/>
          <w:color w:val="000000"/>
          <w:sz w:val="28"/>
        </w:rPr>
        <w:t>
      бір мезгілде күнделікті жұмыс (жұмыс ауысымы) ұзақтығының нормасын азайту және жұмыс аптасындағы жұмыс күндерінің санын қысқарту толық емес жұмыс уақыты болып есептеледі.</w:t>
      </w:r>
      <w:r>
        <w:br/>
      </w:r>
      <w:r>
        <w:rPr>
          <w:rFonts w:ascii="Times New Roman"/>
          <w:b w:val="false"/>
          <w:i w:val="false"/>
          <w:color w:val="000000"/>
          <w:sz w:val="28"/>
        </w:rPr>
        <w:t>
</w:t>
      </w:r>
      <w:r>
        <w:rPr>
          <w:rFonts w:ascii="Times New Roman"/>
          <w:b w:val="false"/>
          <w:i w:val="false"/>
          <w:color w:val="000000"/>
          <w:sz w:val="28"/>
        </w:rPr>
        <w:t>
      3. Көрсетілген статистикалық нысанды заңды тұлғалар, олардың құрылымдық және оқшауланған бөлімшелері меншіктің иелігі мен статистикалық нысанына қарамастан өзінің тұрған жері бойынша, тапсырып отырады.</w:t>
      </w:r>
      <w:r>
        <w:br/>
      </w:r>
      <w:r>
        <w:rPr>
          <w:rFonts w:ascii="Times New Roman"/>
          <w:b w:val="false"/>
          <w:i w:val="false"/>
          <w:color w:val="000000"/>
          <w:sz w:val="28"/>
        </w:rPr>
        <w:t>
      Заңды тұлға есепті өзінің тұрған жеріндегі мемлекеттік аумақтық статистика органға басқа облыстар аумағында орналасқан және олардың тұрған жері бойынша тиісті мемлекеттік аумақтық статистика органына есеп беретін заңды тұлғаның құрылымдық және оқшауланған бөлімшелерінің деректерінсіз ұсынады.</w:t>
      </w:r>
      <w:r>
        <w:br/>
      </w:r>
      <w:r>
        <w:rPr>
          <w:rFonts w:ascii="Times New Roman"/>
          <w:b w:val="false"/>
          <w:i w:val="false"/>
          <w:color w:val="000000"/>
          <w:sz w:val="28"/>
        </w:rPr>
        <w:t>
</w:t>
      </w:r>
      <w:r>
        <w:rPr>
          <w:rFonts w:ascii="Times New Roman"/>
          <w:b w:val="false"/>
          <w:i w:val="false"/>
          <w:color w:val="000000"/>
          <w:sz w:val="28"/>
        </w:rPr>
        <w:t>
      4. Осы статистикалық нысан есепті айда толтырылады.</w:t>
      </w:r>
      <w:r>
        <w:br/>
      </w:r>
      <w:r>
        <w:rPr>
          <w:rFonts w:ascii="Times New Roman"/>
          <w:b w:val="false"/>
          <w:i w:val="false"/>
          <w:color w:val="000000"/>
          <w:sz w:val="28"/>
        </w:rPr>
        <w:t>
      Осы статистикалық нысаны бойынша есеп жалпымемлекеттік статистикалық байқаудың «Еңбек бойынша есеп» (1-Е индексі, кезеңділігі жылдық) статистикалық нысанын толтыру жөніндегі нұсқаулыққа сәйкес толтырылады.</w:t>
      </w:r>
      <w:r>
        <w:br/>
      </w:r>
      <w:r>
        <w:rPr>
          <w:rFonts w:ascii="Times New Roman"/>
          <w:b w:val="false"/>
          <w:i w:val="false"/>
          <w:color w:val="000000"/>
          <w:sz w:val="28"/>
        </w:rPr>
        <w:t>
</w:t>
      </w:r>
      <w:r>
        <w:rPr>
          <w:rFonts w:ascii="Times New Roman"/>
          <w:b w:val="false"/>
          <w:i w:val="false"/>
          <w:color w:val="000000"/>
          <w:sz w:val="28"/>
        </w:rPr>
        <w:t>
      5.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1 бөлім. Ірі және орта кәсіпорындардағы (ұйымдардағы) қызметкерлердің қозғалысы және толық емес жұмыс уақытында жұмыс істейтіндердің саны туралы деректер.</w:t>
      </w:r>
      <w:r>
        <w:br/>
      </w:r>
      <w:r>
        <w:rPr>
          <w:rFonts w:ascii="Times New Roman"/>
          <w:b w:val="false"/>
          <w:i w:val="false"/>
          <w:color w:val="000000"/>
          <w:sz w:val="28"/>
        </w:rPr>
        <w:t>
      1-баған бойынша есепті айдағы 1 жол = өткен айдағы 1-баған 9 жол</w:t>
      </w:r>
      <w:r>
        <w:br/>
      </w:r>
      <w:r>
        <w:rPr>
          <w:rFonts w:ascii="Times New Roman"/>
          <w:b w:val="false"/>
          <w:i w:val="false"/>
          <w:color w:val="000000"/>
          <w:sz w:val="28"/>
        </w:rPr>
        <w:t>
      1-баған бойынша 9 жол = 1 жол + 2 жол – 3 жол.</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