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cbfd" w14:textId="bedc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Кадрлардағы жергілікті қамтудың ең аз санын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2010 жылғы 27 қыркүйектегі № 319-ө Бұйрығы. Қазақстан Республикасы Әділет министрлігінде 2010 жылғы 12 қазанда Нормативтік құқықтық кесімдерді мемлекеттік тіркеудің тізіліміне N 6553 болып енгізілді. Күші жойылды - Қазақстан Республикасы Еңбек және халықты әлеуметтік қорғау министрінің 2018 жылғы 18 мамырдағы № 193 бұйрығымен</w:t>
      </w:r>
    </w:p>
    <w:p>
      <w:pPr>
        <w:spacing w:after="0"/>
        <w:ind w:left="0"/>
        <w:jc w:val="both"/>
      </w:pPr>
      <w:r>
        <w:rPr>
          <w:rFonts w:ascii="Times New Roman"/>
          <w:b w:val="false"/>
          <w:i w:val="false"/>
          <w:color w:val="ff0000"/>
          <w:sz w:val="28"/>
        </w:rPr>
        <w:t xml:space="preserve">
      Ескерту. Бұйрықтың күші жойылды – ҚР Еңбек және халықты әлеуметтік қорғау министрінің 18.05.2018 </w:t>
      </w:r>
      <w:r>
        <w:rPr>
          <w:rFonts w:ascii="Times New Roman"/>
          <w:b w:val="false"/>
          <w:i w:val="false"/>
          <w:color w:val="ff0000"/>
          <w:sz w:val="28"/>
        </w:rPr>
        <w:t>№ 193</w:t>
      </w:r>
      <w:r>
        <w:rPr>
          <w:rFonts w:ascii="Times New Roman"/>
          <w:b w:val="false"/>
          <w:i w:val="false"/>
          <w:color w:val="ff0000"/>
          <w:sz w:val="28"/>
        </w:rPr>
        <w:t xml:space="preserve"> (29.06.2018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31.03.2016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26-бабы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Кадрлардағы жергілікті қамтудың ең аз санын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31.03.2016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Жұмыспен қамту және көші-қон департаменті (Д.Р. Арғындықов) осы бұйрықтың заңнамада белгіленген тәртіппен Қазақстан Республиканың Әділет министрлігінде мемлекеттік тіркелуін қамтамасыз етсін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Б.Б. Нұрымбетовке жүктелсін.</w:t>
      </w:r>
    </w:p>
    <w:bookmarkEnd w:id="3"/>
    <w:bookmarkStart w:name="z5" w:id="4"/>
    <w:p>
      <w:pPr>
        <w:spacing w:after="0"/>
        <w:ind w:left="0"/>
        <w:jc w:val="both"/>
      </w:pPr>
      <w:r>
        <w:rPr>
          <w:rFonts w:ascii="Times New Roman"/>
          <w:b w:val="false"/>
          <w:i w:val="false"/>
          <w:color w:val="000000"/>
          <w:sz w:val="28"/>
        </w:rPr>
        <w:t>
      4. Осы бұйрық бірінші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2010 жылғы 27 қыркүйек</w:t>
            </w:r>
            <w:r>
              <w:br/>
            </w:r>
            <w:r>
              <w:rPr>
                <w:rFonts w:ascii="Times New Roman"/>
                <w:b w:val="false"/>
                <w:i w:val="false"/>
                <w:color w:val="000000"/>
                <w:sz w:val="20"/>
              </w:rPr>
              <w:t>№ 319-ө бұйрығымен бекітілген</w:t>
            </w:r>
          </w:p>
        </w:tc>
      </w:tr>
    </w:tbl>
    <w:bookmarkStart w:name="z7" w:id="5"/>
    <w:p>
      <w:pPr>
        <w:spacing w:after="0"/>
        <w:ind w:left="0"/>
        <w:jc w:val="left"/>
      </w:pPr>
      <w:r>
        <w:rPr>
          <w:rFonts w:ascii="Times New Roman"/>
          <w:b/>
          <w:i w:val="false"/>
          <w:color w:val="000000"/>
        </w:rPr>
        <w:t xml:space="preserve"> Кадрлардағы жергілікті қамтудың ең аз санын есептеу қағидаларын бекіту қағидаларын бекіту туралы</w:t>
      </w:r>
    </w:p>
    <w:bookmarkEnd w:id="5"/>
    <w:p>
      <w:pPr>
        <w:spacing w:after="0"/>
        <w:ind w:left="0"/>
        <w:jc w:val="both"/>
      </w:pPr>
      <w:r>
        <w:rPr>
          <w:rFonts w:ascii="Times New Roman"/>
          <w:b w:val="false"/>
          <w:i w:val="false"/>
          <w:color w:val="ff0000"/>
          <w:sz w:val="28"/>
        </w:rPr>
        <w:t xml:space="preserve">
      Ескерту. Тақырыбы жаңа редакцияда - ҚР Денсаулық сақтау және әлеуметтік даму министрінің 31.03.2016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Ереже жаңа редакцияда - ҚР Еңбек және халықты әлеуметтік қорғау министрінің 2012.03.07 </w:t>
      </w:r>
      <w:r>
        <w:rPr>
          <w:rFonts w:ascii="Times New Roman"/>
          <w:b w:val="false"/>
          <w:i w:val="false"/>
          <w:color w:val="ff0000"/>
          <w:sz w:val="28"/>
        </w:rPr>
        <w:t>№ 77-ө-м</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4" w:id="6"/>
    <w:p>
      <w:pPr>
        <w:spacing w:after="0"/>
        <w:ind w:left="0"/>
        <w:jc w:val="both"/>
      </w:pPr>
      <w:r>
        <w:rPr>
          <w:rFonts w:ascii="Times New Roman"/>
          <w:b w:val="false"/>
          <w:i w:val="false"/>
          <w:color w:val="000000"/>
          <w:sz w:val="28"/>
        </w:rPr>
        <w:t xml:space="preserve">
       1. Кадрлардағы жергілікті қамтудың ең аз санын есептеу қағидалары (бұдан әрі – Қағидалар)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 қойнауларын пайдалану құқығын беруге арналған конкурстарды өткізу кезінде кадрлардағы жергілікті қамтудың ең аз санын есептеуге арналған.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31.03.2016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1-1. Осы Қағидалар корпоративішілік ауыстыру шеңберінде Қазақстан Республикасы аумағында еңбек қызметін жүзеге асыратын шетелдіктер мен азаматтығы жоқ адамдарға қолданылмайды.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Денсаулық сақтау және әлеуметтік даму министрінің 31.03.2016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2. Кадрлардағы жергілікті қамту санаттар бойынша келісім шартты орындауға жұмылдырылған персоналдың жалпы санына кадрлардағы жергілікті қамтудың пайыздық мәнін айқындау негізінде белгіленеді.</w:t>
      </w:r>
    </w:p>
    <w:bookmarkEnd w:id="8"/>
    <w:bookmarkStart w:name="z26" w:id="9"/>
    <w:p>
      <w:pPr>
        <w:spacing w:after="0"/>
        <w:ind w:left="0"/>
        <w:jc w:val="both"/>
      </w:pPr>
      <w:r>
        <w:rPr>
          <w:rFonts w:ascii="Times New Roman"/>
          <w:b w:val="false"/>
          <w:i w:val="false"/>
          <w:color w:val="000000"/>
          <w:sz w:val="28"/>
        </w:rPr>
        <w:t>
      3. Қазақстандық кадрлардың пайыздық құрамы мына санаттар бойынша айқындалады:</w:t>
      </w:r>
    </w:p>
    <w:bookmarkEnd w:id="9"/>
    <w:bookmarkStart w:name="z27" w:id="10"/>
    <w:p>
      <w:pPr>
        <w:spacing w:after="0"/>
        <w:ind w:left="0"/>
        <w:jc w:val="both"/>
      </w:pPr>
      <w:r>
        <w:rPr>
          <w:rFonts w:ascii="Times New Roman"/>
          <w:b w:val="false"/>
          <w:i w:val="false"/>
          <w:color w:val="000000"/>
          <w:sz w:val="28"/>
        </w:rPr>
        <w:t>
      1) бірінші санат - басқарушы құрам;</w:t>
      </w:r>
    </w:p>
    <w:bookmarkEnd w:id="10"/>
    <w:bookmarkStart w:name="z28" w:id="11"/>
    <w:p>
      <w:pPr>
        <w:spacing w:after="0"/>
        <w:ind w:left="0"/>
        <w:jc w:val="both"/>
      </w:pPr>
      <w:r>
        <w:rPr>
          <w:rFonts w:ascii="Times New Roman"/>
          <w:b w:val="false"/>
          <w:i w:val="false"/>
          <w:color w:val="000000"/>
          <w:sz w:val="28"/>
        </w:rPr>
        <w:t>
      2) екінші санат - жоғары және орта кәсіптік білімі бар мамандар;</w:t>
      </w:r>
    </w:p>
    <w:bookmarkEnd w:id="11"/>
    <w:bookmarkStart w:name="z29" w:id="12"/>
    <w:p>
      <w:pPr>
        <w:spacing w:after="0"/>
        <w:ind w:left="0"/>
        <w:jc w:val="both"/>
      </w:pPr>
      <w:r>
        <w:rPr>
          <w:rFonts w:ascii="Times New Roman"/>
          <w:b w:val="false"/>
          <w:i w:val="false"/>
          <w:color w:val="000000"/>
          <w:sz w:val="28"/>
        </w:rPr>
        <w:t>
      3) үшінші санат - білікті жұмысшылар.</w:t>
      </w:r>
    </w:p>
    <w:bookmarkEnd w:id="12"/>
    <w:bookmarkStart w:name="z30" w:id="13"/>
    <w:p>
      <w:pPr>
        <w:spacing w:after="0"/>
        <w:ind w:left="0"/>
        <w:jc w:val="both"/>
      </w:pPr>
      <w:r>
        <w:rPr>
          <w:rFonts w:ascii="Times New Roman"/>
          <w:b w:val="false"/>
          <w:i w:val="false"/>
          <w:color w:val="000000"/>
          <w:sz w:val="28"/>
        </w:rPr>
        <w:t>
      Бірінші санатқа жер қойнауын пайдаланушының және (немесе) оператордың (директор, басқарма және төраға мүшелері) ағымдағы қызметін басқаруды жүзеге асыратын атқарушы органның құрамына кіретін адамдар, олардың орынбасарлары, филиалдардың басшылары, сондай-ақ жер қойнауын пайдаланушының және (немесе) оператордың жекелеген бағыттағы қызметін басқаруды, құрылымдық бөлімшелердің қызметін үйлестіру мен бақылауды қоса жүзеге асыратын жер қойнауын пайдаланушы және (немесе) оператор лауазымындағы адамдар (басқарушы, орындаушы, қаржы және коммерциялық директорлары) жатады.</w:t>
      </w:r>
    </w:p>
    <w:bookmarkEnd w:id="13"/>
    <w:bookmarkStart w:name="z31" w:id="14"/>
    <w:p>
      <w:pPr>
        <w:spacing w:after="0"/>
        <w:ind w:left="0"/>
        <w:jc w:val="both"/>
      </w:pPr>
      <w:r>
        <w:rPr>
          <w:rFonts w:ascii="Times New Roman"/>
          <w:b w:val="false"/>
          <w:i w:val="false"/>
          <w:color w:val="000000"/>
          <w:sz w:val="28"/>
        </w:rPr>
        <w:t>
      Екінші санатқа жер қойнауын пайдаланушының және (немесе) оператордың құрылымдық бөлімшелерін басқаратын және жер қойнауын пайдаланушының қызмет процесіне тікелей басшылықты жүзеге асыратын қызметкерлер, сондай-ақ жер қойнауын пайдаланушының және (немесе) оператордың штатында тұратын арнайы білімі және жұмыс дағдысы, тәжірибесі бар қызметкерлер жатады.</w:t>
      </w:r>
    </w:p>
    <w:bookmarkEnd w:id="14"/>
    <w:bookmarkStart w:name="z32" w:id="15"/>
    <w:p>
      <w:pPr>
        <w:spacing w:after="0"/>
        <w:ind w:left="0"/>
        <w:jc w:val="both"/>
      </w:pPr>
      <w:r>
        <w:rPr>
          <w:rFonts w:ascii="Times New Roman"/>
          <w:b w:val="false"/>
          <w:i w:val="false"/>
          <w:color w:val="000000"/>
          <w:sz w:val="28"/>
        </w:rPr>
        <w:t xml:space="preserve">
      Үшінші санатқа 2015 жылғы 23 қарашадағы Қазақстан Республикасы Еңбек кодексінің </w:t>
      </w:r>
      <w:r>
        <w:rPr>
          <w:rFonts w:ascii="Times New Roman"/>
          <w:b w:val="false"/>
          <w:i w:val="false"/>
          <w:color w:val="000000"/>
          <w:sz w:val="28"/>
        </w:rPr>
        <w:t>101-бабының</w:t>
      </w:r>
      <w:r>
        <w:rPr>
          <w:rFonts w:ascii="Times New Roman"/>
          <w:b w:val="false"/>
          <w:i w:val="false"/>
          <w:color w:val="000000"/>
          <w:sz w:val="28"/>
        </w:rPr>
        <w:t xml:space="preserve"> 8-тармағы бойынша бекітілген біліктілік талаптарына сәйкес келетін білікті жұмысшылар жатады.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және әлеуметтік даму министрінің 31.03.2016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4. Тиісті санаттар бойынша қазақстандық кадрлардағы пайыздық қамту мына формула бойынша айқындалады:</w:t>
      </w:r>
    </w:p>
    <w:bookmarkEnd w:id="16"/>
    <w:p>
      <w:pPr>
        <w:spacing w:after="0"/>
        <w:ind w:left="0"/>
        <w:jc w:val="both"/>
      </w:pPr>
      <w:r>
        <w:rPr>
          <w:rFonts w:ascii="Times New Roman"/>
          <w:b w:val="false"/>
          <w:i w:val="false"/>
          <w:color w:val="000000"/>
          <w:sz w:val="28"/>
        </w:rPr>
        <w:t xml:space="preserve">
      h = </w:t>
      </w:r>
      <w:r>
        <w:rPr>
          <w:rFonts w:ascii="Times New Roman"/>
          <w:b w:val="false"/>
          <w:i w:val="false"/>
          <w:color w:val="000000"/>
          <w:sz w:val="28"/>
          <w:u w:val="single"/>
        </w:rPr>
        <w:t>VKC</w:t>
      </w:r>
      <w:r>
        <w:rPr>
          <w:rFonts w:ascii="Times New Roman"/>
          <w:b w:val="false"/>
          <w:i w:val="false"/>
          <w:color w:val="000000"/>
          <w:sz w:val="28"/>
        </w:rPr>
        <w:t xml:space="preserve"> х 100%</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o</w:t>
      </w:r>
    </w:p>
    <w:bookmarkStart w:name="z34" w:id="17"/>
    <w:p>
      <w:pPr>
        <w:spacing w:after="0"/>
        <w:ind w:left="0"/>
        <w:jc w:val="both"/>
      </w:pPr>
      <w:r>
        <w:rPr>
          <w:rFonts w:ascii="Times New Roman"/>
          <w:b w:val="false"/>
          <w:i w:val="false"/>
          <w:color w:val="000000"/>
          <w:sz w:val="28"/>
        </w:rPr>
        <w:t>
      мұндағы</w:t>
      </w:r>
    </w:p>
    <w:bookmarkEnd w:id="17"/>
    <w:p>
      <w:pPr>
        <w:spacing w:after="0"/>
        <w:ind w:left="0"/>
        <w:jc w:val="both"/>
      </w:pPr>
      <w:r>
        <w:rPr>
          <w:rFonts w:ascii="Times New Roman"/>
          <w:b w:val="false"/>
          <w:i w:val="false"/>
          <w:color w:val="000000"/>
          <w:sz w:val="28"/>
        </w:rPr>
        <w:t>
      - VKC - тиісті санаттағы қазақстандық кадрлардың саны;</w:t>
      </w:r>
    </w:p>
    <w:p>
      <w:pPr>
        <w:spacing w:after="0"/>
        <w:ind w:left="0"/>
        <w:jc w:val="both"/>
      </w:pPr>
      <w:r>
        <w:rPr>
          <w:rFonts w:ascii="Times New Roman"/>
          <w:b w:val="false"/>
          <w:i w:val="false"/>
          <w:color w:val="000000"/>
          <w:sz w:val="28"/>
        </w:rPr>
        <w:t>
      - V</w:t>
      </w:r>
      <w:r>
        <w:rPr>
          <w:rFonts w:ascii="Times New Roman"/>
          <w:b w:val="false"/>
          <w:i w:val="false"/>
          <w:color w:val="000000"/>
          <w:vertAlign w:val="subscript"/>
        </w:rPr>
        <w:t>o</w:t>
      </w:r>
      <w:r>
        <w:rPr>
          <w:rFonts w:ascii="Times New Roman"/>
          <w:b w:val="false"/>
          <w:i w:val="false"/>
          <w:color w:val="000000"/>
          <w:sz w:val="28"/>
        </w:rPr>
        <w:t xml:space="preserve"> - келісімшартты орындауға жұмылдырылған тиісті санаттағы персоналдың жалпы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