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325b" w14:textId="e143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"Қызметкер еңбек (қызмет) міндеттерін атқарған кезде жазатайым жағдайлардан оны міндетті сақтандыру жөніндегі қызметті жүзеге асыруды және ұйымдастыруды реттейтін нормативтік құқықтық актілерді бекіту туралы" 2010 жылғы 1 наурыздағы № 28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 қыркүйектегі № 143 Қаулысы. Қазақстан Республикасы Әділет министрлігінде 2010 жылғы 11 қазанда Нормативтік құқықтық кесімдерді мемлекеттік тіркеудің тізіліміне N 6536 болып енгізілді</w:t>
      </w:r>
    </w:p>
    <w:p>
      <w:pPr>
        <w:spacing w:after="0"/>
        <w:ind w:left="0"/>
        <w:jc w:val="both"/>
      </w:pPr>
      <w:bookmarkStart w:name="z1" w:id="0"/>
      <w:r>
        <w:rPr>
          <w:rFonts w:ascii="Times New Roman"/>
          <w:b w:val="false"/>
          <w:i w:val="false"/>
          <w:color w:val="000000"/>
          <w:sz w:val="28"/>
        </w:rPr>
        <w:t xml:space="preserve">
      Сақтандыру ұйымдарының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«Қызметкер еңбек (қызмет) міндеттерін атқарған кезде жазатайым жағдайлардан оны міндетті сақтандыру жөніндегі қызметті жүзеге асыруды және ұйымдастыруды реттейтін нормативтік құқықтық актілерді бекіту туралы» 2010 жылғы 1 наурыздағы № 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тіркеудің тізіліміне № 6156 тіркелген, 2010 жылғы 7 шілдеде Қазақстан Республикасының орталық атқару және өзге мемлекеттік органдарының актілер жинағында жарияланған, № 12)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қаулының 2-қосымшасына сәйкес бекітілген Аннуитет шарты бойынша аннуитеттік төлемдерді есептеу ережесі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талаптары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«6. Сақтандыру ұйымдары аннуитет шарттары бойынша аннуитеттік төлемдердің ағымдағы құн факторын есептеген кезде осы Ережеге 1, 2-қосымшаларында көрсетілген, сондай-ақ Қазақстан Республикасы Ұлттық Банкі Басқармасының 2003 жылғы 25 шілдедегі </w:t>
      </w:r>
      <w:r>
        <w:rPr>
          <w:rFonts w:ascii="Times New Roman"/>
          <w:b w:val="false"/>
          <w:i w:val="false"/>
          <w:color w:val="000000"/>
          <w:sz w:val="28"/>
        </w:rPr>
        <w:t>№ 249</w:t>
      </w:r>
      <w:r>
        <w:rPr>
          <w:rFonts w:ascii="Times New Roman"/>
          <w:b w:val="false"/>
          <w:i w:val="false"/>
          <w:color w:val="000000"/>
          <w:sz w:val="28"/>
        </w:rPr>
        <w:t xml:space="preserve"> қаулысымен (Қазақстан Республикасының нормативтік құқықтық актілерді мемлекеттік тіркеудің тізіліміне № 2462 тіркелген) бекітілген Зейнетақы аннуитеті шарттары негізінде жинақталған зейнетақы қаражаты есебінен Қазақстан Республикасы сақтандыру ұйымдарының зейнетақымен қамсыздандыру ережесінде (бұдан әрі - № 249 Ереже) белгіленген көрсеткіштерден аспайтын өлім-жітім көрсеткіштерін пайдаланады.</w:t>
      </w:r>
      <w:r>
        <w:br/>
      </w:r>
      <w:r>
        <w:rPr>
          <w:rFonts w:ascii="Times New Roman"/>
          <w:b w:val="false"/>
          <w:i w:val="false"/>
          <w:color w:val="000000"/>
          <w:sz w:val="28"/>
        </w:rPr>
        <w:t>
      Зардап шеккен қызметкердің, сондай-ақ Қазақстан Республикасының Азаматтық кодексінің 940-бабының 3-тармағына сәйкес өтетін алуға құқығы бар тұлғаның пайдасына жасалған аннуитет шарттары бойынша аннуитеттік төлемдердің ағымдағы құн факторын есептеген кезде мынадай өлім-жітім көрсеткіштері қолданылады:</w:t>
      </w:r>
      <w:r>
        <w:br/>
      </w:r>
      <w:r>
        <w:rPr>
          <w:rFonts w:ascii="Times New Roman"/>
          <w:b w:val="false"/>
          <w:i w:val="false"/>
          <w:color w:val="000000"/>
          <w:sz w:val="28"/>
        </w:rPr>
        <w:t>
      1) зардап шеккен қызметкер үшін - осы Ереженің 1-қосымшасында көрсетілгендер;</w:t>
      </w:r>
      <w:r>
        <w:br/>
      </w:r>
      <w:r>
        <w:rPr>
          <w:rFonts w:ascii="Times New Roman"/>
          <w:b w:val="false"/>
          <w:i w:val="false"/>
          <w:color w:val="000000"/>
          <w:sz w:val="28"/>
        </w:rPr>
        <w:t xml:space="preserve">
      2) елу сегіз жастан асқан әйелдер үшін және алпыс үш жастан асқан еркектер үшін - № 249 Ереженің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көрсетілгендер;</w:t>
      </w:r>
      <w:r>
        <w:br/>
      </w:r>
      <w:r>
        <w:rPr>
          <w:rFonts w:ascii="Times New Roman"/>
          <w:b w:val="false"/>
          <w:i w:val="false"/>
          <w:color w:val="000000"/>
          <w:sz w:val="28"/>
        </w:rPr>
        <w:t>
      3) он алты жастан асқан мүгедектер үшін - осы Ереженің 2-қосымшасында көрсетілгендер;</w:t>
      </w:r>
      <w:r>
        <w:br/>
      </w:r>
      <w:r>
        <w:rPr>
          <w:rFonts w:ascii="Times New Roman"/>
          <w:b w:val="false"/>
          <w:i w:val="false"/>
          <w:color w:val="000000"/>
          <w:sz w:val="28"/>
        </w:rPr>
        <w:t>
      4) он алты жасқа толмаған мүгедектер, кәмелетке толмағандар, оқушылар, қайтыс болған қызметкердің асырауында болған балаларын, немерелерін, аға-інілерін, апа-қарындастарын күтумен айналысатын ата- аналары, зайыбы не басқа отбасы мүшесі үшін - нөлге тең өлім-жітім көрсеткіштері қолданылады.»;</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Осы Ереженің 6-тармағында көзделген өлім-жітім көрсеткіштерінен төмен болып табылатын өлім-жітім көрсеткіштері қаржы нарығын және қаржы ұйымдарын реттеу мен қадағалау жөніндегі уәкілетті органмен (бұдан әрі - уәкілетті орган) келісуге жатады.</w:t>
      </w:r>
      <w:r>
        <w:br/>
      </w:r>
      <w:r>
        <w:rPr>
          <w:rFonts w:ascii="Times New Roman"/>
          <w:b w:val="false"/>
          <w:i w:val="false"/>
          <w:color w:val="000000"/>
          <w:sz w:val="28"/>
        </w:rPr>
        <w:t>
      Өлім-жітім көрсеткіштерін келісу үшін сақтандыру ұйымы уәкілетті органға өлім-жітім көрсеткіштерін қоса тіркей отырып, ерікті нысанда хат жібереді. Уәкілетті орган сақтандыру ұйымынан хат алған күннен бастап отыз күн ішінде сақтандыру ұйымына өлім-жітім көрсеткіштерін қарау қорытындысы бар хат жібереді. Келісу нәтижелері оң болмаған жағдайда сақтандыру ұйымы осы Ереженің 6-тармағында көзделген өлім-жітім көрсеткіштерін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6) тармақшасындағы «қаржы нарығын және қаржы ұйымдарын реттеу мен қадағалау жөніндегі уәкілетті мемлекеттік орган» деген сөздер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 қаулының қосымшасына сәйкес редакцияда 1, 2-қосымшалармен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оны бірінші рет ресми жариялағаннан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Сақтандыру нарығының субъектілерін және басқа қаржы ұйымдарын қадағалау департаменті (Д.Ш.Қарақұлова):</w:t>
      </w:r>
      <w:r>
        <w:br/>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ұйымдарына және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color w:val="000000"/>
          <w:sz w:val="28"/>
        </w:rPr>
        <w:t>      Төрайым                                     Е. Бахмутова</w:t>
      </w:r>
    </w:p>
    <w:bookmarkStart w:name="z13" w:id="1"/>
    <w:p>
      <w:pPr>
        <w:spacing w:after="0"/>
        <w:ind w:left="0"/>
        <w:jc w:val="both"/>
      </w:pPr>
      <w:r>
        <w:rPr>
          <w:rFonts w:ascii="Times New Roman"/>
          <w:b w:val="false"/>
          <w:i w:val="false"/>
          <w:color w:val="000000"/>
          <w:sz w:val="28"/>
        </w:rPr>
        <w:t>
Қазақстан Республикасы Қаржы нарығын</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2010 жылғы 3 қыркүйектегі № 143  </w:t>
      </w:r>
      <w:r>
        <w:br/>
      </w:r>
      <w:r>
        <w:rPr>
          <w:rFonts w:ascii="Times New Roman"/>
          <w:b w:val="false"/>
          <w:i w:val="false"/>
          <w:color w:val="000000"/>
          <w:sz w:val="28"/>
        </w:rPr>
        <w:t xml:space="preserve">
қаулысына қосымша        </w:t>
      </w:r>
    </w:p>
    <w:bookmarkEnd w:id="1"/>
    <w:bookmarkStart w:name="z14" w:id="2"/>
    <w:p>
      <w:pPr>
        <w:spacing w:after="0"/>
        <w:ind w:left="0"/>
        <w:jc w:val="both"/>
      </w:pPr>
      <w:r>
        <w:rPr>
          <w:rFonts w:ascii="Times New Roman"/>
          <w:b w:val="false"/>
          <w:i w:val="false"/>
          <w:color w:val="000000"/>
          <w:sz w:val="28"/>
        </w:rPr>
        <w:t xml:space="preserve">
«Аннуитет шарты бойынша аннуитеттік   </w:t>
      </w:r>
      <w:r>
        <w:br/>
      </w:r>
      <w:r>
        <w:rPr>
          <w:rFonts w:ascii="Times New Roman"/>
          <w:b w:val="false"/>
          <w:i w:val="false"/>
          <w:color w:val="000000"/>
          <w:sz w:val="28"/>
        </w:rPr>
        <w:t xml:space="preserve">
төлемдерді есептеу және аннуитет    </w:t>
      </w:r>
      <w:r>
        <w:br/>
      </w:r>
      <w:r>
        <w:rPr>
          <w:rFonts w:ascii="Times New Roman"/>
          <w:b w:val="false"/>
          <w:i w:val="false"/>
          <w:color w:val="000000"/>
          <w:sz w:val="28"/>
        </w:rPr>
        <w:t xml:space="preserve">
шарты мен сақтандырушының жасалатын  </w:t>
      </w:r>
      <w:r>
        <w:br/>
      </w:r>
      <w:r>
        <w:rPr>
          <w:rFonts w:ascii="Times New Roman"/>
          <w:b w:val="false"/>
          <w:i w:val="false"/>
          <w:color w:val="000000"/>
          <w:sz w:val="28"/>
        </w:rPr>
        <w:t xml:space="preserve">
аннуитет шарттары бойынша істі    </w:t>
      </w:r>
      <w:r>
        <w:br/>
      </w:r>
      <w:r>
        <w:rPr>
          <w:rFonts w:ascii="Times New Roman"/>
          <w:b w:val="false"/>
          <w:i w:val="false"/>
          <w:color w:val="000000"/>
          <w:sz w:val="28"/>
        </w:rPr>
        <w:t xml:space="preserve">
жүргізуге арналған шығыстарының жол  </w:t>
      </w:r>
      <w:r>
        <w:br/>
      </w:r>
      <w:r>
        <w:rPr>
          <w:rFonts w:ascii="Times New Roman"/>
          <w:b w:val="false"/>
          <w:i w:val="false"/>
          <w:color w:val="000000"/>
          <w:sz w:val="28"/>
        </w:rPr>
        <w:t>
берілетін деңгейіне қойылатын талаптары</w:t>
      </w:r>
      <w:r>
        <w:br/>
      </w:r>
      <w:r>
        <w:rPr>
          <w:rFonts w:ascii="Times New Roman"/>
          <w:b w:val="false"/>
          <w:i w:val="false"/>
          <w:color w:val="000000"/>
          <w:sz w:val="28"/>
        </w:rPr>
        <w:t xml:space="preserve">
туралы ережеге 1-қосымша     </w:t>
      </w:r>
    </w:p>
    <w:bookmarkEnd w:id="2"/>
    <w:p>
      <w:pPr>
        <w:spacing w:after="0"/>
        <w:ind w:left="0"/>
        <w:jc w:val="left"/>
      </w:pPr>
      <w:r>
        <w:rPr>
          <w:rFonts w:ascii="Times New Roman"/>
          <w:b/>
          <w:i w:val="false"/>
          <w:color w:val="000000"/>
        </w:rPr>
        <w:t xml:space="preserve"> Кәсіби еңбекке жарамдылығын жоғалтқан тұлғалардың еңбек жарамдылығын жоғалту дәрежесі бойынша бөлінген өлім-жітім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533"/>
        <w:gridCol w:w="1473"/>
        <w:gridCol w:w="1513"/>
        <w:gridCol w:w="1553"/>
        <w:gridCol w:w="1573"/>
        <w:gridCol w:w="1673"/>
        <w:gridCol w:w="1633"/>
        <w:gridCol w:w="179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0,0001904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0,0003026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0,0009480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0,0015906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0,0000952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0,0002324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0,0007819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0,0023859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0,0002881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0,0004541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0,0013926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0,0023367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0,0001440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0,0003487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0,0011486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0,0035050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0,0004358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0,0006814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0,0020458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0,0034327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0,0002179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0,0005234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0,0016873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0,0051490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0,0006594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0,0010226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0,0030053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0,0050427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0,0003297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0,0007854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0,0024787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0,0075690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0,0009976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0,0015347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0,0044149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0,0074078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0,0004988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0,0011787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0,0036412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0,0111118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0,0015092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0,0023032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0,0064856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0,0108823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0,0007546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0,0017690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0,0053491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0,0163235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0,0022833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0,0034565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0,0095275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0,0159865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0,0011416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0,0026547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0,0078580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0,0239767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0,0023584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0,0035415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0,0095555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0,0160334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0,0011792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0,0027200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0,0078810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0,0240501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0,0024359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0,0036285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0,0095835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0,0160805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0,0012180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0,0027869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0,0079042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0,0241208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0,0025160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0,0037177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0,0096116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0,0161277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0,0012580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0,0028554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0,0079274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0,0241916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0,0025988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0,0038091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0,0096399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0,0161751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0,0012994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0,0029256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0,0079506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0,0242626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0,0026842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0,0039027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0,0096682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0,0162226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0,0013421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0,0029975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0,0079740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0,0243338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0,0028908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0,0041693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0,0102127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0,0171362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0,0014454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0,0032022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0,0084231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0,0257043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0,0031133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0,0044542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0,0107878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0,0181013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0,0015567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0,0034210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0,0088975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0,0271519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0,0033530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0,0047584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0,0113954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0,0191207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0,0016765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0,0036547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0,0093985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0,0286811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0,0036111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0,0050835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0,0120372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0,0201976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0,0018055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0,0039043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0,0099279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0,0302964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0,0038890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0,0054307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0,0127151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0,0213351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0,0019445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0,0041710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0,0104870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0,0320026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0,0041907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0,0058050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0,0135455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0,0227285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0,0020954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0,0044585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0,0111719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0,0340927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0,0045158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0,0062051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0,0144301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0,0242129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0,0022579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0,0047658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0,0119015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0,0363193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0,0048662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0,0066327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0,0153726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0,0257942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0,0024331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0,0050942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0,0126788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0,0386913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0,0052437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0,0070898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0,0163766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0,0274788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0,0026219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0,0054453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0,0135068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0,0412182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0,0056505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0,0075784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0,0174461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0,0292734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0,0028253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0,0058206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0,0143890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0,0439101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0,0061226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0,0082532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0,0187961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0,0315386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0,0030613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0,0063388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0,0155024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0,0473078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0,0066341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0,0089881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0,0202505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0,0339790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0,0033170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0,0069032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0,0167019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0,0509685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0,0071883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0,0097883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0,0218174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0,0366082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0,0035941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0,0075179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0,0179943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0,0549123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0,0077888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0,0106599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0,0235056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0,0394409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0,0038944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0,0081872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0,0193867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0,0591614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0,0084394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0,0116090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0,0253245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0,0424928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0,0042197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0,0089162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0,0208868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0,0637392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0,0089408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0,0124837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0,0268073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0,0449809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0,0044704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0,0095880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0,0221098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0,0674713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0,0094719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0,0134243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0,0283769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0,0476146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0,0047360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0,0103104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0,0234044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0,0714219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0,0100347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0,0144358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0,0300385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0,0504026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0,0050173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0,0110873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0,0247747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0,0756039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0,0106308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0,0155235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0,0317973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0,0533538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0,0053154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0,0119227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0,0262254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0,0800307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0,0112623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0,0166931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0,0336491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0,0564778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0,0056312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0,0128210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0,0277609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0,0847166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0,0121571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0,0183308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0,0362908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0,0608936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0,0060785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0,0140788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0,0299315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0,0913404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0,0131229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0,0201293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0,0391283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0,0656547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0,0065615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0,0154601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0,0322717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0,0984820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0,0141655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0,0221041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0,0421876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0,0707880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0,0070828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0,0169769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0,0347949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0,1061820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0,0152909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0,0242727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0,0454861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0,0763227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0,0076455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0,0186425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0,0375154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0,1144840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0,0165057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0,0266541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0,0490425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0,0822901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0,0082529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0,0204715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0,0404487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0,1234352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0,0176221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0,0287913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0,0520055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0,0872618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0,0088110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0,0221129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0,0428924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0,1308927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0,0188139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0,0310999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0,0551474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0,0925338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0,0094070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0,0238860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0,0454838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0,1388007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0,0200864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0,0335936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0,0584792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0,0981243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0,0100432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0,0258013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0,0482318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0,1471865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0,0214449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0,0362873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0,0620123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0,1040526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0,0107225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0,0278702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0,0511457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0,1560789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0,0228953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0,0391970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0,0657588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0,1103391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0,0114477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0,0301049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0,0542358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0,1655086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0,0242052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0,0413803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0,0683044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0,1146104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0,0121026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0,0317817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0,0563353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0,1719156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0,0255901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0,0436851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0,0709485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0,1190470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0,0127950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0,0335520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0,0585161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0,1785706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0,0270541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0,0461184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0,0736950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0,1236555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0,0135271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0,0354208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0,0607813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0,1854832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0,0286020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0,0486872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0,0755478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0,1284423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0,0143010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0,0373938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0,0631341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0,1926634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0,0302383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0,0513991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0,0795110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0,1334144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0,0151192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0,0394766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0,0655781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0,2001215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0,0323704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0,0538145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0,0822899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0,1380771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0,0161852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0,0413318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0,0678700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0,2071156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0,0346528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0,0563435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0,0851659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0,1429028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0,0173264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0,0432741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0,0702420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0,2143542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0,0370961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0,0589912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0,0881423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0,1478971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0,0185481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0,0453077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0,0726969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0,2218457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0,0397117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0,0617635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0,0912229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0,1530660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0,0198559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0,0474369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0,0752376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0,2295990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0,0425118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0,0646660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0,0944110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0,1584156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0,0212559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0,0496661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0,0778672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0,2376234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0,0472888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0,0683796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0,0993836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0,1625148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0,0236444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0,0525183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0,0819684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0,2437721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0,0526027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0,0723065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0,1046182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0,1667200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0,0263013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0,0555344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0,0862857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0,2500800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0,0585137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0,0764589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0,1101284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0,1710341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0,0292568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0,0587236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0,0908303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0,2565511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0,0650888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0,0808498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0,1159288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0,1754598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0,0325444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0,0620959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0,0956143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0,2631897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0,0724029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0,0854928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0,1220348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0,1800000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0,0362014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0,0656620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0,1006503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0,0759257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0,0896525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0,1279724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0,1887580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0,0379628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0,0688568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0,1055475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0,2831369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0,0803695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0,0948997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0,1354624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0,1998056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0,0401847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0,0728869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0,1117250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0,2997084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0,0842991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0,0995397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0,1420857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0,2095750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0,0421495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0,0764506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0,1171877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0,3143625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0,0890089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0,1051010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0,1500241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0,2212840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0,0445044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0,0807219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0,1237350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0,3319260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0,0940267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0,1110260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0,1584816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0,2337587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0,0470133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0,0852725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0,1307105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0,3506380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0,0995979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0,1176045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0,1678719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0,2476093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0,0497990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0,0903251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0,1384553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0,3714140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0,1059557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0,1251116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0,1785878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0,2634152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0,0529778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0,0960909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0,1472934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0,3951227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0,1119813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0,1322267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0,1887440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0,2783954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0,0559906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0,1015555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0,1556699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0,4175931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0,1182649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0,1396463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0,1993350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0,2940171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0,0591325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0,1072541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0,1644050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0,4410256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0,1274632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0,1505075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0,2148386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0,3168847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0,0637316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0,1155960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0,1771919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0,4753271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0,1389253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0,1640419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0,2341579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0,3453805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0,0694626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0,1259909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0,1931259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0,5180707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0,1446697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0,1708249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0,2438402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0,3596617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0,0723348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0,1312006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0,2011114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0,5394925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0,1553810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0,1834728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0,2618941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0,3862910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0,0776905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0,1409146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0,5794365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0,1631501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0,1926464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0,2749888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0,4056056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0,0815750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0,1479604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0,2268018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0,6084084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0,1713075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0,2022786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0,2887380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0,4258855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0,0856537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0,1553583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0,2381417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0,6388280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0,1798728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0,2123924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0,3031748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0,4471797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0,0899364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0,1631261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0,2500488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0,6707700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0,1888666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0,2230123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0,3183339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0,4695391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0,0944333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0,1712826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0,2625514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0,7043090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0,1983095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0,2341623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0,3342498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0,4930149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0,0991547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0,1798463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0,2756783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0,7395220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0,2186368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0,2581647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0,3685114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0,5435505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0,1093184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0,1982811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0,3039363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0,8153260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0,2410468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0,2846263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0,4062834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0,5992638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0,1205234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0,2186047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0,3350894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0,8988960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0,2657546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0,3138010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0,4479283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0,6606895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0,1328773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0,2410121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0,3694367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0,9910340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0,2929941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0,3459652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0,4938402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0,7284092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0,1464970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0,2657155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0,4073034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0,3230258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0,3814264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0,5444587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0,8030708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0,1615129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0,2929512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0,4490518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0,3561365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0,4205232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0,6002665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0,8853868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0,1780682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0,3229792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0,4950803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0,3926402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0,4636266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0,6617934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0,9761383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0,1963201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0,3560843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0,5458257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0,4328852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0,5111476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0,7296262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0,2164426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0,3925824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0,6017720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0,4772562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0,5635405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0,8044133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0,2386281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0,4328223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0,6634539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0,5261754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0,6213040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0,8868665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0,2630877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0,4771871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0,7314586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bl>
    <w:bookmarkStart w:name="z15" w:id="3"/>
    <w:p>
      <w:pPr>
        <w:spacing w:after="0"/>
        <w:ind w:left="0"/>
        <w:jc w:val="both"/>
      </w:pPr>
      <w:r>
        <w:rPr>
          <w:rFonts w:ascii="Times New Roman"/>
          <w:b w:val="false"/>
          <w:i w:val="false"/>
          <w:color w:val="000000"/>
          <w:sz w:val="28"/>
        </w:rPr>
        <w:t xml:space="preserve">
«Аннуитет шарты бойынша аннуитеттік </w:t>
      </w:r>
      <w:r>
        <w:br/>
      </w:r>
      <w:r>
        <w:rPr>
          <w:rFonts w:ascii="Times New Roman"/>
          <w:b w:val="false"/>
          <w:i w:val="false"/>
          <w:color w:val="000000"/>
          <w:sz w:val="28"/>
        </w:rPr>
        <w:t xml:space="preserve">
төлемдерді есептеу және аннуитет  </w:t>
      </w:r>
      <w:r>
        <w:br/>
      </w:r>
      <w:r>
        <w:rPr>
          <w:rFonts w:ascii="Times New Roman"/>
          <w:b w:val="false"/>
          <w:i w:val="false"/>
          <w:color w:val="000000"/>
          <w:sz w:val="28"/>
        </w:rPr>
        <w:t>
шарты мен сақтандырушының жасалатын</w:t>
      </w:r>
      <w:r>
        <w:br/>
      </w:r>
      <w:r>
        <w:rPr>
          <w:rFonts w:ascii="Times New Roman"/>
          <w:b w:val="false"/>
          <w:i w:val="false"/>
          <w:color w:val="000000"/>
          <w:sz w:val="28"/>
        </w:rPr>
        <w:t xml:space="preserve">
аннуитет шарттары бойынша істі  </w:t>
      </w:r>
      <w:r>
        <w:br/>
      </w:r>
      <w:r>
        <w:rPr>
          <w:rFonts w:ascii="Times New Roman"/>
          <w:b w:val="false"/>
          <w:i w:val="false"/>
          <w:color w:val="000000"/>
          <w:sz w:val="28"/>
        </w:rPr>
        <w:t>
жүргізуге арналған шығыстарының жол</w:t>
      </w:r>
      <w:r>
        <w:br/>
      </w:r>
      <w:r>
        <w:rPr>
          <w:rFonts w:ascii="Times New Roman"/>
          <w:b w:val="false"/>
          <w:i w:val="false"/>
          <w:color w:val="000000"/>
          <w:sz w:val="28"/>
        </w:rPr>
        <w:t>
берілетін деңгейіне қойылатын талаптары</w:t>
      </w:r>
      <w:r>
        <w:br/>
      </w:r>
      <w:r>
        <w:rPr>
          <w:rFonts w:ascii="Times New Roman"/>
          <w:b w:val="false"/>
          <w:i w:val="false"/>
          <w:color w:val="000000"/>
          <w:sz w:val="28"/>
        </w:rPr>
        <w:t xml:space="preserve">
туралы ережеге 2-қосымша     </w:t>
      </w:r>
    </w:p>
    <w:bookmarkEnd w:id="3"/>
    <w:p>
      <w:pPr>
        <w:spacing w:after="0"/>
        <w:ind w:left="0"/>
        <w:jc w:val="left"/>
      </w:pPr>
      <w:r>
        <w:rPr>
          <w:rFonts w:ascii="Times New Roman"/>
          <w:b/>
          <w:i w:val="false"/>
          <w:color w:val="000000"/>
        </w:rPr>
        <w:t xml:space="preserve"> Мүгедектердің өлім-жітім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5973"/>
        <w:gridCol w:w="397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Еркектер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0,0068245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0,0040296</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0,0069227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0,0043711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0,0070223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0,0044715</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0,0071234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0,0051433</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0,0072259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0,0055791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0,0073298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0,0060518</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0,0074353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0,0065647</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0,0074172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0,0070949</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0,0074113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0,0076753</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0,0074694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0,0083199</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0,0076436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0,0090431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0,0079858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0,0098591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0,0085275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0,0107640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0,0092185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0,0116824</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0,0099884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0,0125207</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0,0107664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0,0131855</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0,0114821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0,0135832</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0,0120905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0,0136655</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0,0126488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0,0135643</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0,0132399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0,0134569</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0,0139467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0,0135202</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0,0148521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0,0139314</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0,0160071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0,0148087</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0,0173351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0,0160349</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0,0187276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0,0174337</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0,0200761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0,0188290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0,0212722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0,0200447</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0,0222475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0,0209495</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0,0230942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0,0215916</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0,0239443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0,0220642</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0,0249302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0,0224603</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0,0261840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0,0228731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0,0277999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0,0233776</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0,0297203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0,0239764</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0,0318495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0,0246541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0,0340918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0,0253952</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0,0363515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0,0261843</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0,0385449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0,0270083</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0,0406362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0,0278639</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0,0426014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0,0287502</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0,0444164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0,0296664</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0,0460574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0,0306115</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0,0475132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0,0315851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5893"/>
        <w:gridCol w:w="40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Еркектер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0,0488242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0,0325881</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0,0500434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0,0336218</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0,0512241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0,0346875</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0,0524193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0,0357867</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0,0549711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0,0373550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0,0566467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0,0382044</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0,0552533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0,0384565</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0,0578591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0,0393853</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0,0614864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0,0411760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0,0653739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0,0439710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0,0689913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0,0463428</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0,0732121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0,0485667</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0,0766012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0,0514563</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0,0811067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0,0554130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0,0850530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0,0574990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0,0900310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0,0611550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0,0944330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0,0637740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0,0997090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0,0662660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0,1053300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0,0714150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0,1115710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0,0756750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0,1186930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0,0796160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0,1254430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0,0867380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0,1324820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0,0916330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0,1427860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0,1008810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0,1556260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0,1073630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0,1620610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0,1148730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0,1740600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0,1260410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0,1827630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0,1352770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0,1919010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0,1449240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0,2014960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0,1565720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0,2115710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0,1698440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0,2221490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0,1800350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0,2449200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0,2022870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0,2700240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0,2272900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0,2977020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0,2553830</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0,3282160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0,2869480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0,3618580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0,3224150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0,3989490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0,3622660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0,4398410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0,4070420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0,4849240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0,4573520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0,5346290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0,5138810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0,5894290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0,5773970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