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1006" w14:textId="3121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жылдың сәуір-маусымында және қазан-желтоқсанында аудан азаматтарын кезекті мерзімді әскери қызметке шақыруды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2009 жылғы 20 мамырдағы N 182 қаулысы. Батыс Қазақстан облысы Тасқала ауданы әділет басқармасында 2009 жылғы 15 маусымда N 7-11-95 тіркелді. Күші жойылды Батыс Қазақстан облысы Тасқала ауданы әкімдігінің 2009 жылғы 31 желтоқсандағы N 494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Батыс Қазақстан облысы Тасқала ауданы әкімдігінің 31.12.2009 N 494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"Әскери міндеттілік және әскери қызмет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Заңдарын, Қазақстан Республикасы Президентінің 2009 жылғы 1 сәуірдегі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сәуір-маусымында және қазан-желтоқсанында кезекті мерзімді әскери қызметке шақыру туралы" N 779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17 сәуірдегі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сәуір-маусымында және қазан-желтоқсанында кезекті мерзімді әскери қызметке шақыру туралы" Қазақстан Республикасы Президентінің 2009 жылғы 1 сәуірдегі N 779 Жарлығын іске асыру туралы" N 543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Тасқала аудандық қорғаныс істер жөніндегі бөліміне әскерге шақыруды кейінге қалдыруға немесе шақырудан босатылуға құқығы жоқ он сегізден жиырма жеті жасқа дейінгі ер азаматтарды, сондай-ақ оқу орындарынан шығарылған, жиырма жеті жасқа толмаған және шақыру бойынша әскери қызметтің белгіленген мерзімін өткермеген аудан азаматтарын 2009 жылдың сәуір - маусымында және қазан - желтоқсанында кезекті мерзімді әскери қызметке шақыруды жүргізу ұсынылсын.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азаматтарын сәуір-маусым, қазан-желтоқсан айларында мерзімді әскери қызметке шақыру кестесі 1, 2 қосымшаларға сәйкес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 азаматтарын мерзімді кезекті әскери қызметке шақыруды ұйымдастыру және өткізу мақсатында: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шақыру комиссиясының құрамы 3 қосымшаға сәйкес және медициналық комиссияның құрамы 4 қосымшаға сәйкес құрылсын;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шақыру комиссиясының мүшелері, дәрігерлер мен медбикелер шақыру комиссиясының жұмысына араласқанда негізгі жұмысынан босатылып, еңбек ақысы сақталсын.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"Тасқала аудандық орталық емханасы" МКҚК (келісім бойынша):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2009 жылдың сәуірінен шілдеге дейін және қазаннаң желтоқсан аралығында аудандық емханада шақырылған азаматтарды флюрографиялық тексеруден дәрігерлік куәландыру өткізуін қамтамасыз ету ұсынылсын;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шақыру кезінде емдеу мекемесінен стационарлық тексеру мен емдеуге орын бөлуін қамтамасыз ету ұсынылсын.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"Тасқала аудандық жұмыспен қамту және әлеуметтік бағдармалар бөлімі" мемлекеттік мекемесі аудан азаматтарын мерзімді кезекті әскери қызметке шақыруды ұйымдастыру және өткізу кезеңіне 2009 жылдың сәуір-маусым және қазан-желтоқсанын айларында есептегі жұмыссыздар қатарынан қажеттілігіне қарай техникалық және қосалқы қызметкерлер ретінде бөлсін.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"Тасқала аудандық ішкі істер бөлімі" мемлекеттік мекемесі (келісім бойынша) әскерге шақырушыларды жинау және әскерге жөнелту орындарында ішкі істер бөлімінің қызметкерлерінің күшейтілген кезекшілігін ұйымдастыруды қамтамасыз ету ұсынылсын.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Ауылдық округ әкімдері шақырылған азаматтарды осы қаулымен бекітілген кестегелерге сәйкес шақыру бөліміне жеткізуді қамтамасыз етсін.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"1982-1991 жылдары туылған аудан азаматтарын мерзімді әскери қызметке шақыру туралы" Тасқала ауданы әкімідігінің 2009 жылғы 13 сәуірдегі N 129 қауылысы бұзылды деп танылсын.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қаулы алғаш ресми жарияланған күнінен бастап қолданысқа енгізіледі, және 2009 жылғы 17 сәуірден бастап туындайтын құқық қатынастарға таратылады.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қаулының орындалуын бақылау аудан әкімінің орынбасары Қ. Н. Мусинге жүктелсін.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Ө.Мырзағалиев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20 мамырдағы N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азаматтарын сәуір-мауысым</w:t>
      </w:r>
      <w:r>
        <w:br/>
      </w:r>
      <w:r>
        <w:rPr>
          <w:rFonts w:ascii="Times New Roman"/>
          <w:b/>
          <w:i w:val="false"/>
          <w:color w:val="000000"/>
        </w:rPr>
        <w:t>айларында мерзімді әскери қызметке шақыру</w:t>
      </w:r>
      <w:r>
        <w:br/>
      </w:r>
      <w:r>
        <w:rPr>
          <w:rFonts w:ascii="Times New Roman"/>
          <w:b/>
          <w:i w:val="false"/>
          <w:color w:val="000000"/>
        </w:rPr>
        <w:t>кестесі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60"/>
        <w:gridCol w:w="863"/>
        <w:gridCol w:w="1240"/>
        <w:gridCol w:w="1241"/>
        <w:gridCol w:w="1241"/>
        <w:gridCol w:w="1241"/>
        <w:gridCol w:w="1241"/>
        <w:gridCol w:w="787"/>
        <w:gridCol w:w="787"/>
        <w:gridCol w:w="787"/>
        <w:gridCol w:w="1015"/>
        <w:gridCol w:w="788"/>
      </w:tblGrid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округ-терінің атаулары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комиссиядан өту күндері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Мау-сым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27-28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29-30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20 мамырдағы N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азаматтарын қазан-желтоқсан</w:t>
      </w:r>
      <w:r>
        <w:br/>
      </w:r>
      <w:r>
        <w:rPr>
          <w:rFonts w:ascii="Times New Roman"/>
          <w:b/>
          <w:i w:val="false"/>
          <w:color w:val="000000"/>
        </w:rPr>
        <w:t>айларында мерзімді әскери қызметке шақыру</w:t>
      </w:r>
      <w:r>
        <w:br/>
      </w:r>
      <w:r>
        <w:rPr>
          <w:rFonts w:ascii="Times New Roman"/>
          <w:b/>
          <w:i w:val="false"/>
          <w:color w:val="000000"/>
        </w:rPr>
        <w:t>кестесі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60"/>
        <w:gridCol w:w="863"/>
        <w:gridCol w:w="1240"/>
        <w:gridCol w:w="1014"/>
        <w:gridCol w:w="787"/>
        <w:gridCol w:w="787"/>
        <w:gridCol w:w="787"/>
        <w:gridCol w:w="1241"/>
        <w:gridCol w:w="1241"/>
        <w:gridCol w:w="1241"/>
        <w:gridCol w:w="1242"/>
        <w:gridCol w:w="788"/>
      </w:tblGrid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округ-терінің атаулары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комиссиядан өту күндері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Жел-тоқ-сан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28-29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20 мамырдағы N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комиссияның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4"/>
        <w:gridCol w:w="10386"/>
      </w:tblGrid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Жұбанышкалиев Абат Әсетұлы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қорғаныс істер бөлімінің бастығы (келісім бойынша), Комиссия төрағасы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Шынбаев Қанатғали Қажыбайұлы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 аппаратының азаматтық қорғаныс және төтенше жағдайлар жөніндегі бас маманы, Комиссия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Қайырбаев Болат Ғабдрашитұлы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істер бөлімі бастығының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Кенжешева Гүлсайран Әлиқызы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"Тасқала аудандық орталық емханасы" МКҚК директорының орынбасары, медициналық комиссияның төрайымы (келісім бойынша)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Айтжанова Нұрсұлу Мауытқызы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Медбике, комиссия хатшысы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20 мамырдағы N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Медициналық комиссияның құрамы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7"/>
        <w:gridCol w:w="9393"/>
      </w:tblGrid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Кенжешева Гүлсайран Әлиқызы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"Тасқала аудандық орталық емханасы" МКҚК директорының орынбасары, медициналық комиссияның төрайымы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Шатенова Балжан Қадимқызы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Бибигуль Менахай қызы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 Айболат Халенұлы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Еметьяров Нұрболат Қайрелұлы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ҚМТ дәрігері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Ермұхамбетов Сағынғали Мидитұлы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Қосжанов Оразбай Ағынбайұлы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Дуйсекешева Нурия Мадиқызы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 дәрігері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Исмағулова Әлия Мақсотқызы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Есенбаева Мерует Ғалымқызы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Жұбандыкова Тамара Сарсенқызы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Оразбаева Алтыншаш Мақбозқызы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Айтжанова Нұрсұлу Молтқызы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медбике, комиссия хатшысы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