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ce04" w14:textId="a96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20 желтоқсандағы № 21-2 шешімі. Батыс Қазақстан облысы Жәнібек ауданы әділет басқармасында 2009 жылғы 30 желтоқсанда № 7-6-96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14 желтоқсандағы "2010-2012 жылдарға арналған облыстық бюджет туралы" № 16-1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2010-2012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қосымшыларға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2010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1 757 230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148 307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– 1 593 523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1 772 903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13 353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-29 026;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29 026.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Батыс Қазақстан облысы  Жәнібек аудандық мәслихаттың 2010.02.23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2010.04.15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2010.05.19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2010.08.04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2010.10.22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2010.11.05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(2010.01.01 бастап қолданысқа енгiзiледi)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аудандық бюджеттің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14 желтоқсандағы "2010-2012 жылға арналған облыстық бюджет туралы" № 16-1 шешімінің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1, 2 тармақшаларына сәйкес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2010 жылдың 1 қаңтарынан ауылдық жерлерде тұратын және жұмыс істейтін әлеуметтік қамсыздандыру, білім беру және мәдениет қызметкерлеріне қала жағдайында қызметтің осы түрлерімен айналысатын мамандардың ставкаларымен салыстырғанда 25 процент жоғары айлықақылар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2010 жылға арналған резерві 488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тармаққа өзгерту енгізілді - Батыс Қазақстан облысы Жәнібек аудандық мәслихаттың 2010.04.15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2010.11.05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(2010.01.01 бастап қолданысқа енгiзiледi)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2010 жылға арналған аудандық бюджеттің атқарылу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2010 жылға арналған ауылдық округтердің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Т. Қ. Мұсағалиев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Батыс Қазақстан облысы  Жәнібек аудандық мәслихаттың 2010.11.05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> (2010.01.01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773"/>
        <w:gridCol w:w="7973"/>
        <w:gridCol w:w="205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1 593 523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41"/>
        <w:gridCol w:w="741"/>
        <w:gridCol w:w="7402"/>
        <w:gridCol w:w="21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1 772 903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132 635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 (облыстық маңызы бар қала) мәслихатының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72 744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экономика және бюджеттік жоспарлау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өртерінің, сондай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 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84 749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735 030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701 982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148 025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әкімінің 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  бойынша қызметтерге ақы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121 855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командаларының мүшелерін дайындау және олардың облыстық спорт жарыстарына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 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 жүйелер құру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25 201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 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13"/>
        <w:gridCol w:w="7733"/>
        <w:gridCol w:w="199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1 834 672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166 390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1 663 962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1 663 962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778"/>
        <w:gridCol w:w="819"/>
        <w:gridCol w:w="6815"/>
        <w:gridCol w:w="21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1 834 672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146 320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772 823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116 414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13"/>
        <w:gridCol w:w="7733"/>
        <w:gridCol w:w="199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1 518 492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166 747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1 347 275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1 347 275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778"/>
        <w:gridCol w:w="819"/>
        <w:gridCol w:w="6815"/>
        <w:gridCol w:w="21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1 518 492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897 961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58 994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58 994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облыстық бюджеттің</w:t>
      </w:r>
      <w:r>
        <w:br/>
      </w:r>
      <w:r>
        <w:rPr>
          <w:rFonts w:ascii="Times New Roman"/>
          <w:b/>
          <w:i w:val="false"/>
          <w:color w:val="000000"/>
        </w:rPr>
        <w:t>
орындау процесінде секвестрлендіруге</w:t>
      </w:r>
      <w:r>
        <w:br/>
      </w:r>
      <w:r>
        <w:rPr>
          <w:rFonts w:ascii="Times New Roman"/>
          <w:b/>
          <w:i w:val="false"/>
          <w:color w:val="000000"/>
        </w:rPr>
        <w:t>
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770"/>
        <w:gridCol w:w="811"/>
        <w:gridCol w:w="95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770"/>
        <w:gridCol w:w="811"/>
        <w:gridCol w:w="95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5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