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9ad1" w14:textId="d1f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ауылдық округіне қарасты Ақбалшық, Үшкемпір елді-мекендеріне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Бірлік ауылдық округі әкімінің 2009 жылғы 18 қарашадағы N 7 шешімі. Батыс Қазақстан облысы Жаңақала ауданы әділет басқармасында 2009 жылғы 14 желтоқсанда N 7-5-102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"Қазақстан Республикасының әкімшілік-аумақтық құрылыс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 басшылыққа ала отырып және Бірлік ауылдық округіне қарасты Ақбалшық, Үшкемпір елді мекенінің тұрғындарының 22 қыркүйек 2009 жылғы жиналыс хаттамасының 2 қараша 2009 жылғы аудандық ономастикалық комиссиясының отырысының хаттамаларын қарап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облысы, Жаңақала ауданы, Бірлік ауылдық округіне қарасты Ақбалшық елді-мекеніне Ақбалшық көшесі, Үшкемпір елді-мекеніне Үшкемпір көшесі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бақылауға алуды бас маман А. Сагингалиевке жүктеймін.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Бірлік ауылдық округі әкімі          Ж. Борашев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