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68ef" w14:textId="2396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9-3 "2009 жылға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30 сәуірдегі N 11-6 шешімі. Батыс Қазақстан облысы Бөрлі ауданы әділет басқармасында 2009 жылғы 28 мамырда N 7-3-77 тіркелді. Күші жойылды - Батыс Қазақстан облысы Бөрлі аудандық мәслихатының 2009 жылғы 25 желтоқсандағы N 16-3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2009.12.25 N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Бөрлі ауданының бюджеті туралы" Бөрлі ауданы мәслихатының 2008 жылғы 25 желтоқсандағы N 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15 қаңтардағы Нормативтік құқықтық актілерді мемлекеттік тіркеу тізілімінде N 7-3-68 нөмірмен тіркелген және "Бөрлі жаршысы-Бурлинские вести" газетінің 2009 жылғы 30 қаңтардағы N 8 жарияланған) 2009 жылғы 27 ақпандағы N 10-3 (2009 жылғы 19 наурыздағы Нормативтік құқықтық актілерді мемлекеттік тіркеу тізілімінде N 7-3-74 нөмірмен тіркелген, "Бөрлі жаршысы-Бурлинские вести" газетінің 2009 жылғы 27 наурыздағы N 23 жарияланған)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оған енгізілген өзгерістер мен толықтыруларды ескере отырып, келесі өзгерістер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тармақтың 1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"3 471 859" деген сандар "3 514 278"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"36 047" деген сандар "37 747"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"239 772" деген сандар " 280 491"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тармақтың 2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"3 703 004" деген сандар "3 745 423"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тармаққа 8, 9, 10 тармақшалар келесі мазмұнда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ағымдағы және күрделі жөндеуге 23 600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саласы объектілерін ағымдағы және күрделі жөндеуге 22 073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жұмыс орындарын және жастар тәжірибесі бағдарламасын кеңейтуге 24 260 мың теңге".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 1, 2, 3 қосымшалары осы шешімнің 1, 2, 3 қосымшаларына сәйкес жаңа редакцияда баяндалсын.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Утемуратов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Ізмағамбетов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4952"/>
        <w:gridCol w:w="2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меншігіндегі акциялардың мемлекеттік пакетіне дивидендтер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басқа да 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РЕСМИ ТРАНСФЕРТЕРДІҢ ТҮСІМДЕРІ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трансферртер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3 745 423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Шығындар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жол жүру қозғалысын реттеу бойынша жабдықтар мен құралдарды пайдалану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2 156 134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негіз, жалпы орта білім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мемлекеттік білім беру ұйымдары үшін оқулықтар сатып алу және жеткізу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жүйесіне жаңа технологиялар енгізу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елді-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елді-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мемлекеттік тұрғын үй қорының сақталуын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азаматтарды тұрғын үймен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орындарды күтіп ұстау және туысы жоқтарды жерлеу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елді-мекендерді көркейтуді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және тілдерді дамыту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бөлімінің қызметін қамтамасыз ету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пайдаланылатын арнаулы қоймалардың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малдарды союды санитарлық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жер шаруашылығын орналастыру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 құрылысы және сәулет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мен сәулет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құрылысының бас жоспарларын әзірлеу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АКТИВТЕРМЕН ЖАСАЛАТЫН ОПЕРАЦИЯЛАР БОЙЫНША САЛЬДО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ТАПШЫЛЫҒЫ(ПРОФИЦИТ)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ТАПШЫЛЫҒЫН(профицит пайдалану) ҚАРЖЫЛАНДЫРУ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 алатын қарыздар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Қарызды өтеу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облыстық және республикалық</w:t>
      </w:r>
      <w:r>
        <w:br/>
      </w:r>
      <w:r>
        <w:rPr>
          <w:rFonts w:ascii="Times New Roman"/>
          <w:b/>
          <w:i w:val="false"/>
          <w:color w:val="000000"/>
        </w:rPr>
        <w:t>бюджеттен берілген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трансферртер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711"/>
        <w:gridCol w:w="711"/>
        <w:gridCol w:w="6774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іске асыруға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оқып және тәрбиеленетін мүгедек балаларды материалдық қамтамасыз етуге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аумақтық өңірлік бағдарламаны іске асыруға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және Пугачев ауылдарының Бас жоспарын жасақтау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үшін лингофондық және мультимедиялық кабинеттер құруға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мекемелердің физика, химия, биология кабинеттерін оқу жабдығымен жарақтандыруға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мемлекеттік жүйенің жаңа технологияларын енгізуге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-мекендер саласының мамандарын әлеуметтік қолдау шараларын іске асыру үшін, соның ішінде: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көмегін төлеуге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отбасылардағы 18 жасқа дейінгі балаларға ай сайынғы мемлекеттік жәрдемақылар төлеуге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жайластыру және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тұрғын үй құрылысының 2008-2010 жылдарға арналған мемлекеттік бағдарламасына сәйкес мемлекеттік коммуналдық тұрғын үй құрылысына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 Қызылтал ауылындағы суөткізгіштік құрылысы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Бумакөл ауылындағы су құбырын қайта жаңартуға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 сумен жабдықтауды қайта жаңартуға ЖСҚ жасақтау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Облыстағы үздік ауылдық елді -мекен номинациясы бойынша III дәрежелі дипломды жеңіп алған Приурал ауылына көшелерді жарықтандыруға, абаттандыруға, көгалдандыруға немесе елді -мекендердің санитарлық жағдайларын қамтамасыз етуге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Мектептік мүлік және жабдықтарын сатып алуға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қаласындағы N 1 балабақша жөндеу жұмысы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ауылындағы мәдениет үйінің жөндеу жұмысы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 кеңейтуге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құру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даму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519"/>
        <w:gridCol w:w="2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елді-мекендерді көркейтуді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