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d77" w14:textId="d7b6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Алтайск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13 шешімі және Батыс Қазақстан облысы Орал қаласы әкімдігінің 2009 жылғы 3 желтоқсандағы N 3087 қаулысы. Батыс Қазақстан облысы Орал қаласының әділет басқармасында 2010 жылғы 19 қаңтарда N 7-1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Алтайская" көшесінің атауы "Ш. Артығалие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